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7FB68EA4" w14:textId="0E5B6E7E" w:rsidR="00B91B52" w:rsidRDefault="00DC06E5" w:rsidP="00E10824">
      <w:pPr>
        <w:spacing w:before="120" w:after="120" w:line="360" w:lineRule="auto"/>
        <w:jc w:val="center"/>
        <w:rPr>
          <w:b/>
          <w:sz w:val="48"/>
          <w:szCs w:val="48"/>
        </w:rPr>
      </w:pPr>
      <w:r w:rsidRPr="00E33F63">
        <w:rPr>
          <w:b/>
          <w:sz w:val="48"/>
          <w:szCs w:val="48"/>
        </w:rPr>
        <w:t>PROGRAMACIÓN DIDÁCTICA</w:t>
      </w:r>
      <w:r w:rsidR="00A43C6E">
        <w:rPr>
          <w:b/>
          <w:sz w:val="48"/>
          <w:szCs w:val="48"/>
        </w:rPr>
        <w:t xml:space="preserve"> </w:t>
      </w:r>
    </w:p>
    <w:p w14:paraId="0C3990BB" w14:textId="7D1F430D"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0C8316F4" w14:textId="75F60595" w:rsidR="005A4447"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p w14:paraId="1865BB9F" w14:textId="77777777" w:rsidR="0022017B" w:rsidRDefault="0022017B" w:rsidP="00E10824">
      <w:pPr>
        <w:spacing w:before="120" w:after="120" w:line="360" w:lineRule="auto"/>
        <w:jc w:val="center"/>
        <w:rPr>
          <w:b/>
          <w:sz w:val="24"/>
          <w:szCs w:val="24"/>
        </w:rPr>
      </w:pP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rsidRPr="00493CAB" w14:paraId="20B0E053" w14:textId="77777777" w:rsidTr="006573AD">
        <w:trPr>
          <w:trHeight w:val="3109"/>
        </w:trPr>
        <w:tc>
          <w:tcPr>
            <w:tcW w:w="9776" w:type="dxa"/>
          </w:tcPr>
          <w:p w14:paraId="53630BBD" w14:textId="77777777" w:rsidR="005E340A" w:rsidRPr="00493CAB" w:rsidRDefault="005E340A" w:rsidP="005E340A">
            <w:pPr>
              <w:pStyle w:val="Prrafodelista"/>
              <w:spacing w:after="240"/>
              <w:ind w:left="447"/>
              <w:rPr>
                <w:rFonts w:cstheme="minorHAnsi"/>
                <w:b/>
                <w:bCs/>
                <w:sz w:val="24"/>
                <w:szCs w:val="24"/>
              </w:rPr>
            </w:pPr>
          </w:p>
          <w:p w14:paraId="08930B6D" w14:textId="4C8103B3"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CA6539E"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782FCB50"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4F1EFB1E"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0"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4"/>
              <w:szCs w:val="24"/>
            </w:rPr>
            <w:t>ALEMÁN</w:t>
          </w:r>
        </w:sdtContent>
      </w:sdt>
      <w:bookmarkEnd w:id="0"/>
      <w:r w:rsidR="00FE38EE" w:rsidRPr="00493CAB">
        <w:rPr>
          <w:rFonts w:cstheme="minorHAnsi"/>
          <w:b/>
          <w:sz w:val="24"/>
          <w:szCs w:val="24"/>
        </w:rPr>
        <w:tab/>
      </w:r>
    </w:p>
    <w:p w14:paraId="502800F1" w14:textId="7A1F1593" w:rsidR="00FE38EE" w:rsidRPr="00493CAB" w:rsidRDefault="00FE38EE" w:rsidP="00FE38EE">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1F5EF5">
            <w:rPr>
              <w:rFonts w:cstheme="minorHAnsi"/>
              <w:b/>
              <w:sz w:val="24"/>
              <w:szCs w:val="24"/>
            </w:rPr>
            <w:t>B1</w:t>
          </w:r>
        </w:sdtContent>
      </w:sdt>
    </w:p>
    <w:p w14:paraId="7294E6E5" w14:textId="2A9C2AF3" w:rsidR="004501A2" w:rsidRPr="00493CAB" w:rsidRDefault="004501A2" w:rsidP="005D66A0">
      <w:pPr>
        <w:spacing w:before="120" w:after="120" w:line="240" w:lineRule="auto"/>
        <w:rPr>
          <w:rFonts w:cstheme="minorHAnsi"/>
          <w:b/>
          <w:bCs/>
          <w:sz w:val="28"/>
          <w:szCs w:val="28"/>
          <w:u w:val="double"/>
        </w:rPr>
      </w:pPr>
      <w:r w:rsidRPr="00493CAB">
        <w:rPr>
          <w:rFonts w:cstheme="minorHAnsi"/>
          <w:b/>
          <w:bCs/>
          <w:sz w:val="28"/>
          <w:szCs w:val="28"/>
          <w:u w:val="double"/>
        </w:rPr>
        <w:lastRenderedPageBreak/>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8"/>
              <w:szCs w:val="28"/>
            </w:rPr>
            <w:t>ALEMÁN</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1F5EF5">
            <w:rPr>
              <w:rFonts w:cstheme="minorHAnsi"/>
              <w:b/>
              <w:sz w:val="28"/>
              <w:szCs w:val="28"/>
            </w:rPr>
            <w:t>B1</w:t>
          </w:r>
        </w:sdtContent>
      </w:sdt>
    </w:p>
    <w:p w14:paraId="4BD1B06F" w14:textId="77777777" w:rsidR="00C73A63" w:rsidRPr="00493CAB" w:rsidRDefault="00C73A63" w:rsidP="00C73A63">
      <w:pPr>
        <w:pStyle w:val="Prrafodelista"/>
        <w:spacing w:before="120" w:after="120" w:line="240" w:lineRule="auto"/>
        <w:contextualSpacing w:val="0"/>
        <w:jc w:val="both"/>
        <w:rPr>
          <w:rFonts w:cstheme="minorHAnsi"/>
          <w:b/>
          <w:sz w:val="24"/>
          <w:szCs w:val="24"/>
        </w:rPr>
      </w:pPr>
    </w:p>
    <w:p w14:paraId="0D656A07" w14:textId="2CDD9609" w:rsidR="00B71CD2" w:rsidRPr="00493CAB" w:rsidRDefault="00076360" w:rsidP="00714A9C">
      <w:pPr>
        <w:pStyle w:val="Prrafodelista"/>
        <w:numPr>
          <w:ilvl w:val="0"/>
          <w:numId w:val="2"/>
        </w:numPr>
        <w:spacing w:before="120" w:after="120" w:line="240" w:lineRule="auto"/>
        <w:contextualSpacing w:val="0"/>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57216" behindDoc="0" locked="0" layoutInCell="1" allowOverlap="1" wp14:anchorId="7E0EE878" wp14:editId="1187F8D0">
                <wp:simplePos x="0" y="0"/>
                <wp:positionH relativeFrom="column">
                  <wp:posOffset>1270</wp:posOffset>
                </wp:positionH>
                <wp:positionV relativeFrom="paragraph">
                  <wp:posOffset>419735</wp:posOffset>
                </wp:positionV>
                <wp:extent cx="5981700" cy="3505200"/>
                <wp:effectExtent l="0" t="0" r="1905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505200"/>
                        </a:xfrm>
                        <a:prstGeom prst="rect">
                          <a:avLst/>
                        </a:prstGeom>
                        <a:solidFill>
                          <a:srgbClr val="FFFFFF"/>
                        </a:solidFill>
                        <a:ln w="9525">
                          <a:solidFill>
                            <a:srgbClr val="000000"/>
                          </a:solidFill>
                          <a:miter lim="800000"/>
                          <a:headEnd/>
                          <a:tailEnd/>
                        </a:ln>
                      </wps:spPr>
                      <wps:txbx>
                        <w:txbxContent>
                          <w:p w14:paraId="7D99EA20" w14:textId="77777777" w:rsidR="001F5EF5" w:rsidRPr="00570BE3" w:rsidRDefault="001F5EF5" w:rsidP="001F5EF5">
                            <w:pPr>
                              <w:tabs>
                                <w:tab w:val="left" w:pos="0"/>
                              </w:tabs>
                              <w:spacing w:after="200"/>
                              <w:ind w:firstLine="567"/>
                              <w:jc w:val="both"/>
                              <w:rPr>
                                <w:rFonts w:ascii="Arial" w:eastAsia="Calibri" w:hAnsi="Arial" w:cs="Arial"/>
                              </w:rPr>
                            </w:pPr>
                            <w:r>
                              <w:rPr>
                                <w:rFonts w:ascii="Arial" w:eastAsia="Arial Unicode MS" w:hAnsi="Arial" w:cs="Arial"/>
                                <w:lang w:eastAsia="ar-SA"/>
                              </w:rPr>
                              <w:t xml:space="preserve">Según lo descrito en el Marco de Referencia de 2001 y en el currículo publicado en el Real Decreto del 24 de septiembre de 2018 se reflejan en esta programación las actividades de lengua, </w:t>
                            </w:r>
                            <w:r w:rsidRPr="00570BE3">
                              <w:rPr>
                                <w:rFonts w:ascii="Arial" w:eastAsia="Arial Unicode MS" w:hAnsi="Arial" w:cs="Arial"/>
                                <w:lang w:eastAsia="ar-SA"/>
                              </w:rPr>
                              <w:t xml:space="preserve">las competencias requeridas para la realización de dichas actividades, y de los indicadores del grado de calidad con que los usuarios del idioma ponen en juego dichas competencias según </w:t>
                            </w:r>
                            <w:r w:rsidRPr="00570BE3">
                              <w:rPr>
                                <w:rFonts w:ascii="Arial" w:eastAsia="Calibri" w:hAnsi="Arial" w:cs="Arial"/>
                              </w:rPr>
                              <w:t xml:space="preserve">les demanden las tareas que han de realizar en el mundo real, en los ámbitos personal, público, educativo o académico, y ocupacional o profesional. </w:t>
                            </w:r>
                          </w:p>
                          <w:p w14:paraId="6B996197" w14:textId="03C8E031" w:rsidR="001F5EF5" w:rsidRDefault="001F5EF5" w:rsidP="001F5EF5">
                            <w:pPr>
                              <w:tabs>
                                <w:tab w:val="left" w:pos="0"/>
                              </w:tabs>
                              <w:suppressAutoHyphens/>
                              <w:ind w:firstLine="567"/>
                              <w:jc w:val="both"/>
                              <w:rPr>
                                <w:rFonts w:ascii="Arial" w:eastAsia="Arial Unicode MS" w:hAnsi="Arial" w:cs="Arial"/>
                                <w:lang w:eastAsia="ar-SA"/>
                              </w:rPr>
                            </w:pPr>
                            <w:r>
                              <w:rPr>
                                <w:rFonts w:ascii="Arial" w:eastAsia="Arial Unicode MS" w:hAnsi="Arial" w:cs="Arial"/>
                                <w:lang w:eastAsia="ar-SA"/>
                              </w:rPr>
                              <w:t>Esta programación</w:t>
                            </w:r>
                            <w:r w:rsidRPr="00570BE3">
                              <w:rPr>
                                <w:rFonts w:ascii="Arial" w:eastAsia="Arial Unicode MS" w:hAnsi="Arial" w:cs="Arial"/>
                                <w:lang w:eastAsia="ar-SA"/>
                              </w:rPr>
                              <w:t xml:space="preserve"> </w:t>
                            </w:r>
                            <w:r>
                              <w:rPr>
                                <w:rFonts w:ascii="Arial" w:eastAsia="Arial Unicode MS" w:hAnsi="Arial" w:cs="Arial"/>
                                <w:lang w:eastAsia="ar-SA"/>
                              </w:rPr>
                              <w:t>recoge</w:t>
                            </w:r>
                            <w:r w:rsidRPr="00570BE3">
                              <w:rPr>
                                <w:rFonts w:ascii="Arial" w:eastAsia="Arial Unicode MS" w:hAnsi="Arial" w:cs="Arial"/>
                                <w:lang w:eastAsia="ar-SA"/>
                              </w:rPr>
                              <w:t>, para cada nivel y actividad de lengua (comprensión de textos, orales y escritos; producción y coproducción de textos, orales y escritos, y mediación), lo que el alumnado será capaz de hacer en diversos ámbitos y situaciones (</w:t>
                            </w:r>
                            <w:r w:rsidRPr="00570BE3">
                              <w:rPr>
                                <w:rFonts w:ascii="Arial" w:eastAsia="Arial Unicode MS" w:hAnsi="Arial" w:cs="Arial"/>
                                <w:i/>
                                <w:lang w:eastAsia="ar-SA"/>
                              </w:rPr>
                              <w:t>Objetivos</w:t>
                            </w:r>
                            <w:r w:rsidRPr="00570BE3">
                              <w:rPr>
                                <w:rFonts w:ascii="Arial" w:eastAsia="Arial Unicode MS" w:hAnsi="Arial" w:cs="Arial"/>
                                <w:lang w:eastAsia="ar-SA"/>
                              </w:rPr>
                              <w:t>), las competencias y contenidos -conocimientos, destrezas y actitudes- que habrá de adquirir y desarrollar para ello (</w:t>
                            </w:r>
                            <w:r w:rsidRPr="00570BE3">
                              <w:rPr>
                                <w:rFonts w:ascii="Arial" w:eastAsia="Arial Unicode MS" w:hAnsi="Arial" w:cs="Arial"/>
                                <w:i/>
                                <w:lang w:eastAsia="ar-SA"/>
                              </w:rPr>
                              <w:t>Competencias y contenidos</w:t>
                            </w:r>
                            <w:r w:rsidRPr="00570BE3">
                              <w:rPr>
                                <w:rFonts w:ascii="Arial" w:eastAsia="Arial Unicode MS" w:hAnsi="Arial" w:cs="Arial"/>
                                <w:lang w:eastAsia="ar-SA"/>
                              </w:rPr>
                              <w:t>), y el grado de dominio con el que podrá desenvolverse en cada actividad (</w:t>
                            </w:r>
                            <w:r w:rsidRPr="00570BE3">
                              <w:rPr>
                                <w:rFonts w:ascii="Arial" w:eastAsia="Arial Unicode MS" w:hAnsi="Arial" w:cs="Arial"/>
                                <w:i/>
                                <w:lang w:eastAsia="ar-SA"/>
                              </w:rPr>
                              <w:t>Criterios de evaluación</w:t>
                            </w:r>
                            <w:r w:rsidRPr="00570BE3">
                              <w:rPr>
                                <w:rFonts w:ascii="Arial" w:eastAsia="Arial Unicode MS" w:hAnsi="Arial" w:cs="Arial"/>
                                <w:lang w:eastAsia="ar-SA"/>
                              </w:rPr>
                              <w:t>).</w:t>
                            </w:r>
                          </w:p>
                          <w:p w14:paraId="7641C268" w14:textId="77777777" w:rsidR="001F5EF5" w:rsidRPr="00570BE3" w:rsidRDefault="001F5EF5" w:rsidP="001F5EF5">
                            <w:pPr>
                              <w:tabs>
                                <w:tab w:val="left" w:pos="0"/>
                              </w:tabs>
                              <w:suppressAutoHyphens/>
                              <w:ind w:firstLine="567"/>
                              <w:jc w:val="both"/>
                              <w:rPr>
                                <w:rFonts w:ascii="Arial" w:eastAsia="Arial Unicode MS" w:hAnsi="Arial" w:cs="Arial"/>
                                <w:lang w:eastAsia="ar-SA"/>
                              </w:rPr>
                            </w:pPr>
                            <w:r>
                              <w:rPr>
                                <w:rFonts w:ascii="Arial" w:eastAsia="Arial Unicode MS" w:hAnsi="Arial" w:cs="Arial"/>
                                <w:lang w:eastAsia="ar-SA"/>
                              </w:rPr>
                              <w:t xml:space="preserve">Así mismo se orienta esta programación </w:t>
                            </w:r>
                            <w:r w:rsidRPr="00570BE3">
                              <w:rPr>
                                <w:rFonts w:ascii="Arial" w:eastAsia="Arial Unicode MS" w:hAnsi="Arial" w:cs="Arial"/>
                                <w:lang w:eastAsia="ar-SA"/>
                              </w:rPr>
                              <w:t>por tanto, a la formación de</w:t>
                            </w:r>
                            <w:r>
                              <w:rPr>
                                <w:rFonts w:ascii="Arial" w:eastAsia="Arial Unicode MS" w:hAnsi="Arial" w:cs="Arial"/>
                                <w:lang w:eastAsia="ar-SA"/>
                              </w:rPr>
                              <w:t xml:space="preserve"> nuestro alumnado, </w:t>
                            </w:r>
                            <w:r w:rsidRPr="00570BE3">
                              <w:rPr>
                                <w:rFonts w:ascii="Arial" w:eastAsia="Arial Unicode MS" w:hAnsi="Arial" w:cs="Arial"/>
                                <w:lang w:eastAsia="ar-SA"/>
                              </w:rPr>
                              <w:t xml:space="preserve">personas adultas </w:t>
                            </w:r>
                            <w:r>
                              <w:rPr>
                                <w:rFonts w:ascii="Arial" w:eastAsia="Arial Unicode MS" w:hAnsi="Arial" w:cs="Arial"/>
                                <w:lang w:eastAsia="ar-SA"/>
                              </w:rPr>
                              <w:t xml:space="preserve">y jóvenes, </w:t>
                            </w:r>
                            <w:r w:rsidRPr="00570BE3">
                              <w:rPr>
                                <w:rFonts w:ascii="Arial" w:eastAsia="Arial Unicode MS" w:hAnsi="Arial" w:cs="Arial"/>
                                <w:lang w:eastAsia="ar-SA"/>
                              </w:rPr>
                              <w:t xml:space="preserve">con necesidades específicas de aprendizaje de idiomas, al perfeccionamiento de competencias en las diversas actividades de lengua, al desarrollo de destrezas parciales en </w:t>
                            </w:r>
                            <w:r>
                              <w:rPr>
                                <w:rFonts w:ascii="Arial" w:eastAsia="Arial Unicode MS" w:hAnsi="Arial" w:cs="Arial"/>
                                <w:lang w:eastAsia="ar-SA"/>
                              </w:rPr>
                              <w:t>alemán y para</w:t>
                            </w:r>
                            <w:r w:rsidRPr="00570BE3">
                              <w:rPr>
                                <w:rFonts w:ascii="Arial" w:eastAsia="Arial Unicode MS" w:hAnsi="Arial" w:cs="Arial"/>
                                <w:lang w:eastAsia="ar-SA"/>
                              </w:rPr>
                              <w:t xml:space="preserve"> fines específic</w:t>
                            </w:r>
                            <w:r>
                              <w:rPr>
                                <w:rFonts w:ascii="Arial" w:eastAsia="Arial Unicode MS" w:hAnsi="Arial" w:cs="Arial"/>
                                <w:lang w:eastAsia="ar-SA"/>
                              </w:rPr>
                              <w:t>os, mediación u otros</w:t>
                            </w:r>
                            <w:r w:rsidRPr="00570BE3">
                              <w:rPr>
                                <w:rFonts w:ascii="Arial" w:eastAsia="Arial Unicode MS" w:hAnsi="Arial" w:cs="Arial"/>
                                <w:lang w:eastAsia="ar-SA"/>
                              </w:rPr>
                              <w:t xml:space="preserve"> y, en general, a aquellas personas que deseen obtener un certificado oficial de su nivel de competencia en el uso del idioma.</w:t>
                            </w:r>
                          </w:p>
                          <w:p w14:paraId="04AAE439" w14:textId="2801B9FA" w:rsidR="00076360" w:rsidRPr="001F5EF5" w:rsidRDefault="000763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1pt;margin-top:33.05pt;width:471pt;height:27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o8eEAIAACAEAAAOAAAAZHJzL2Uyb0RvYy54bWysU9tu2zAMfR+wfxD0vtjJ4jUx4hRdugwD&#10;ugvQ7QNkWY6FSaImKbG7rx8lu2l2exmmB4EUqUPykNxcD1qRk3BegqnofJZTIgyHRppDRb983r9Y&#10;UeIDMw1TYERFH4Sn19vnzza9LcUCOlCNcARBjC97W9EuBFtmmeed0MzPwAqDxhacZgFVd8gax3pE&#10;1ypb5PmrrAfXWAdceI+vt6ORbhN+2woePratF4GoimJuId0u3XW8s+2GlQfHbCf5lAb7hyw0kwaD&#10;nqFuWWDk6ORvUFpyBx7aMOOgM2hbyUWqAauZ579Uc98xK1ItSI63Z5r8/4PlH0739pMjYXgNAzYw&#10;FeHtHfCvnhjYdcwcxI1z0HeCNRh4HinLeuvL6Wuk2pc+gtT9e2iwyewYIAENrdORFayTIDo24OFM&#10;uhgC4fhYrFfzqxxNHG0vi7zAtqYYrHz8bp0PbwVoEoWKOuxqgmenOx9iOqx8dInRPCjZ7KVSSXGH&#10;eqccOTGcgH06E/pPbsqQvqLrYlGMDPwVIk/nTxBaBhxlJXVFV2cnVkbe3pgmDVpgUo0ypqzMRGTk&#10;bmQxDPWAjpHQGpoHpNTBOLK4Yih04L5T0uO4VtR/OzInKFHvDLZlPV8u43wnZVlcLVBxl5b60sIM&#10;R6iKBkpGcRfSTkTCDNxg+1qZiH3KZMoVxzDxPa1MnPNLPXk9Lfb2BwAAAP//AwBQSwMEFAAGAAgA&#10;AAAhAG2TrUrcAAAABwEAAA8AAABkcnMvZG93bnJldi54bWxMjs1OwzAQhO9IvIO1SFwQdRKqkIY4&#10;FUICwQ1KVa5uvE0i4nWw3TS8PcsJjvOjma9az3YQE/rQO1KQLhIQSI0zPbUKtu+P1wWIEDUZPThC&#10;Bd8YYF2fn1W6NO5EbzhtYit4hEKpFXQxjqWUoenQ6rBwIxJnB+etjix9K43XJx63g8ySJJdW98QP&#10;nR7xocPmc3O0Corl8/QRXm5ed01+GFbx6nZ6+vJKXV7M93cgIs7xrwy/+IwONTPt3ZFMEIOCjHsK&#10;8jwFwelqmbGxZyMtUpB1Jf/z1z8AAAD//wMAUEsBAi0AFAAGAAgAAAAhALaDOJL+AAAA4QEAABMA&#10;AAAAAAAAAAAAAAAAAAAAAFtDb250ZW50X1R5cGVzXS54bWxQSwECLQAUAAYACAAAACEAOP0h/9YA&#10;AACUAQAACwAAAAAAAAAAAAAAAAAvAQAAX3JlbHMvLnJlbHNQSwECLQAUAAYACAAAACEAbVKPHhAC&#10;AAAgBAAADgAAAAAAAAAAAAAAAAAuAgAAZHJzL2Uyb0RvYy54bWxQSwECLQAUAAYACAAAACEAbZOt&#10;StwAAAAHAQAADwAAAAAAAAAAAAAAAABqBAAAZHJzL2Rvd25yZXYueG1sUEsFBgAAAAAEAAQA8wAA&#10;AHMFAAAAAA==&#10;">
                <v:textbox>
                  <w:txbxContent>
                    <w:p w14:paraId="7D99EA20" w14:textId="77777777" w:rsidR="001F5EF5" w:rsidRPr="00570BE3" w:rsidRDefault="001F5EF5" w:rsidP="001F5EF5">
                      <w:pPr>
                        <w:tabs>
                          <w:tab w:val="left" w:pos="0"/>
                        </w:tabs>
                        <w:spacing w:after="200"/>
                        <w:ind w:firstLine="567"/>
                        <w:jc w:val="both"/>
                        <w:rPr>
                          <w:rFonts w:ascii="Arial" w:eastAsia="Calibri" w:hAnsi="Arial" w:cs="Arial"/>
                        </w:rPr>
                      </w:pPr>
                      <w:r>
                        <w:rPr>
                          <w:rFonts w:ascii="Arial" w:eastAsia="Arial Unicode MS" w:hAnsi="Arial" w:cs="Arial"/>
                          <w:lang w:eastAsia="ar-SA"/>
                        </w:rPr>
                        <w:t xml:space="preserve">Según lo descrito en el Marco de Referencia de 2001 y en el currículo publicado en el Real Decreto del 24 de septiembre de 2018 se reflejan en esta programación las actividades de lengua, </w:t>
                      </w:r>
                      <w:r w:rsidRPr="00570BE3">
                        <w:rPr>
                          <w:rFonts w:ascii="Arial" w:eastAsia="Arial Unicode MS" w:hAnsi="Arial" w:cs="Arial"/>
                          <w:lang w:eastAsia="ar-SA"/>
                        </w:rPr>
                        <w:t xml:space="preserve">las competencias requeridas para la realización de dichas actividades, y de los indicadores del grado de calidad con que los usuarios del idioma ponen en juego dichas competencias según </w:t>
                      </w:r>
                      <w:r w:rsidRPr="00570BE3">
                        <w:rPr>
                          <w:rFonts w:ascii="Arial" w:eastAsia="Calibri" w:hAnsi="Arial" w:cs="Arial"/>
                        </w:rPr>
                        <w:t xml:space="preserve">les demanden las tareas que han de realizar en el mundo real, en los ámbitos personal, público, educativo o académico, y ocupacional o profesional. </w:t>
                      </w:r>
                    </w:p>
                    <w:p w14:paraId="6B996197" w14:textId="03C8E031" w:rsidR="001F5EF5" w:rsidRDefault="001F5EF5" w:rsidP="001F5EF5">
                      <w:pPr>
                        <w:tabs>
                          <w:tab w:val="left" w:pos="0"/>
                        </w:tabs>
                        <w:suppressAutoHyphens/>
                        <w:ind w:firstLine="567"/>
                        <w:jc w:val="both"/>
                        <w:rPr>
                          <w:rFonts w:ascii="Arial" w:eastAsia="Arial Unicode MS" w:hAnsi="Arial" w:cs="Arial"/>
                          <w:lang w:eastAsia="ar-SA"/>
                        </w:rPr>
                      </w:pPr>
                      <w:r>
                        <w:rPr>
                          <w:rFonts w:ascii="Arial" w:eastAsia="Arial Unicode MS" w:hAnsi="Arial" w:cs="Arial"/>
                          <w:lang w:eastAsia="ar-SA"/>
                        </w:rPr>
                        <w:t>Esta programación</w:t>
                      </w:r>
                      <w:r w:rsidRPr="00570BE3">
                        <w:rPr>
                          <w:rFonts w:ascii="Arial" w:eastAsia="Arial Unicode MS" w:hAnsi="Arial" w:cs="Arial"/>
                          <w:lang w:eastAsia="ar-SA"/>
                        </w:rPr>
                        <w:t xml:space="preserve"> </w:t>
                      </w:r>
                      <w:r>
                        <w:rPr>
                          <w:rFonts w:ascii="Arial" w:eastAsia="Arial Unicode MS" w:hAnsi="Arial" w:cs="Arial"/>
                          <w:lang w:eastAsia="ar-SA"/>
                        </w:rPr>
                        <w:t>recoge</w:t>
                      </w:r>
                      <w:r w:rsidRPr="00570BE3">
                        <w:rPr>
                          <w:rFonts w:ascii="Arial" w:eastAsia="Arial Unicode MS" w:hAnsi="Arial" w:cs="Arial"/>
                          <w:lang w:eastAsia="ar-SA"/>
                        </w:rPr>
                        <w:t>, para cada nivel y actividad de lengua (comprensión de textos, orales y escritos; producción y coproducción de textos, orales y escritos, y mediación), lo que el alumnado será capaz de hacer en diversos ámbitos y situaciones (</w:t>
                      </w:r>
                      <w:r w:rsidRPr="00570BE3">
                        <w:rPr>
                          <w:rFonts w:ascii="Arial" w:eastAsia="Arial Unicode MS" w:hAnsi="Arial" w:cs="Arial"/>
                          <w:i/>
                          <w:lang w:eastAsia="ar-SA"/>
                        </w:rPr>
                        <w:t>Objetivos</w:t>
                      </w:r>
                      <w:r w:rsidRPr="00570BE3">
                        <w:rPr>
                          <w:rFonts w:ascii="Arial" w:eastAsia="Arial Unicode MS" w:hAnsi="Arial" w:cs="Arial"/>
                          <w:lang w:eastAsia="ar-SA"/>
                        </w:rPr>
                        <w:t>), las competencias y contenidos -conocimientos, destrezas y actitudes- que habrá de adquirir y desarrollar para ello (</w:t>
                      </w:r>
                      <w:r w:rsidRPr="00570BE3">
                        <w:rPr>
                          <w:rFonts w:ascii="Arial" w:eastAsia="Arial Unicode MS" w:hAnsi="Arial" w:cs="Arial"/>
                          <w:i/>
                          <w:lang w:eastAsia="ar-SA"/>
                        </w:rPr>
                        <w:t>Competencias y contenidos</w:t>
                      </w:r>
                      <w:r w:rsidRPr="00570BE3">
                        <w:rPr>
                          <w:rFonts w:ascii="Arial" w:eastAsia="Arial Unicode MS" w:hAnsi="Arial" w:cs="Arial"/>
                          <w:lang w:eastAsia="ar-SA"/>
                        </w:rPr>
                        <w:t>), y el grado de dominio con el que podrá desenvolverse en cada actividad (</w:t>
                      </w:r>
                      <w:r w:rsidRPr="00570BE3">
                        <w:rPr>
                          <w:rFonts w:ascii="Arial" w:eastAsia="Arial Unicode MS" w:hAnsi="Arial" w:cs="Arial"/>
                          <w:i/>
                          <w:lang w:eastAsia="ar-SA"/>
                        </w:rPr>
                        <w:t>Criterios de evaluación</w:t>
                      </w:r>
                      <w:r w:rsidRPr="00570BE3">
                        <w:rPr>
                          <w:rFonts w:ascii="Arial" w:eastAsia="Arial Unicode MS" w:hAnsi="Arial" w:cs="Arial"/>
                          <w:lang w:eastAsia="ar-SA"/>
                        </w:rPr>
                        <w:t>).</w:t>
                      </w:r>
                    </w:p>
                    <w:p w14:paraId="7641C268" w14:textId="77777777" w:rsidR="001F5EF5" w:rsidRPr="00570BE3" w:rsidRDefault="001F5EF5" w:rsidP="001F5EF5">
                      <w:pPr>
                        <w:tabs>
                          <w:tab w:val="left" w:pos="0"/>
                        </w:tabs>
                        <w:suppressAutoHyphens/>
                        <w:ind w:firstLine="567"/>
                        <w:jc w:val="both"/>
                        <w:rPr>
                          <w:rFonts w:ascii="Arial" w:eastAsia="Arial Unicode MS" w:hAnsi="Arial" w:cs="Arial"/>
                          <w:lang w:eastAsia="ar-SA"/>
                        </w:rPr>
                      </w:pPr>
                      <w:r>
                        <w:rPr>
                          <w:rFonts w:ascii="Arial" w:eastAsia="Arial Unicode MS" w:hAnsi="Arial" w:cs="Arial"/>
                          <w:lang w:eastAsia="ar-SA"/>
                        </w:rPr>
                        <w:t xml:space="preserve">Así mismo se orienta esta programación </w:t>
                      </w:r>
                      <w:r w:rsidRPr="00570BE3">
                        <w:rPr>
                          <w:rFonts w:ascii="Arial" w:eastAsia="Arial Unicode MS" w:hAnsi="Arial" w:cs="Arial"/>
                          <w:lang w:eastAsia="ar-SA"/>
                        </w:rPr>
                        <w:t>por tanto, a la formación de</w:t>
                      </w:r>
                      <w:r>
                        <w:rPr>
                          <w:rFonts w:ascii="Arial" w:eastAsia="Arial Unicode MS" w:hAnsi="Arial" w:cs="Arial"/>
                          <w:lang w:eastAsia="ar-SA"/>
                        </w:rPr>
                        <w:t xml:space="preserve"> nuestro alumnado, </w:t>
                      </w:r>
                      <w:r w:rsidRPr="00570BE3">
                        <w:rPr>
                          <w:rFonts w:ascii="Arial" w:eastAsia="Arial Unicode MS" w:hAnsi="Arial" w:cs="Arial"/>
                          <w:lang w:eastAsia="ar-SA"/>
                        </w:rPr>
                        <w:t xml:space="preserve">personas adultas </w:t>
                      </w:r>
                      <w:r>
                        <w:rPr>
                          <w:rFonts w:ascii="Arial" w:eastAsia="Arial Unicode MS" w:hAnsi="Arial" w:cs="Arial"/>
                          <w:lang w:eastAsia="ar-SA"/>
                        </w:rPr>
                        <w:t xml:space="preserve">y jóvenes, </w:t>
                      </w:r>
                      <w:r w:rsidRPr="00570BE3">
                        <w:rPr>
                          <w:rFonts w:ascii="Arial" w:eastAsia="Arial Unicode MS" w:hAnsi="Arial" w:cs="Arial"/>
                          <w:lang w:eastAsia="ar-SA"/>
                        </w:rPr>
                        <w:t xml:space="preserve">con necesidades específicas de aprendizaje de idiomas, al perfeccionamiento de competencias en las diversas actividades de lengua, al desarrollo de destrezas parciales en </w:t>
                      </w:r>
                      <w:r>
                        <w:rPr>
                          <w:rFonts w:ascii="Arial" w:eastAsia="Arial Unicode MS" w:hAnsi="Arial" w:cs="Arial"/>
                          <w:lang w:eastAsia="ar-SA"/>
                        </w:rPr>
                        <w:t>alemán y para</w:t>
                      </w:r>
                      <w:r w:rsidRPr="00570BE3">
                        <w:rPr>
                          <w:rFonts w:ascii="Arial" w:eastAsia="Arial Unicode MS" w:hAnsi="Arial" w:cs="Arial"/>
                          <w:lang w:eastAsia="ar-SA"/>
                        </w:rPr>
                        <w:t xml:space="preserve"> fines específic</w:t>
                      </w:r>
                      <w:r>
                        <w:rPr>
                          <w:rFonts w:ascii="Arial" w:eastAsia="Arial Unicode MS" w:hAnsi="Arial" w:cs="Arial"/>
                          <w:lang w:eastAsia="ar-SA"/>
                        </w:rPr>
                        <w:t>os, mediación u otros</w:t>
                      </w:r>
                      <w:r w:rsidRPr="00570BE3">
                        <w:rPr>
                          <w:rFonts w:ascii="Arial" w:eastAsia="Arial Unicode MS" w:hAnsi="Arial" w:cs="Arial"/>
                          <w:lang w:eastAsia="ar-SA"/>
                        </w:rPr>
                        <w:t xml:space="preserve"> y, en general, a aquellas personas que deseen obtener un certificado oficial de su nivel de competencia en el uso del idioma.</w:t>
                      </w:r>
                    </w:p>
                    <w:p w14:paraId="04AAE439" w14:textId="2801B9FA" w:rsidR="00076360" w:rsidRPr="001F5EF5" w:rsidRDefault="00076360"/>
                  </w:txbxContent>
                </v:textbox>
                <w10:wrap type="square"/>
              </v:shape>
            </w:pict>
          </mc:Fallback>
        </mc:AlternateContent>
      </w:r>
      <w:r w:rsidR="00687E5C" w:rsidRPr="00493CAB">
        <w:rPr>
          <w:rFonts w:cstheme="minorHAnsi"/>
          <w:b/>
          <w:sz w:val="24"/>
          <w:szCs w:val="24"/>
        </w:rPr>
        <w:t>INTRODUCCIÓN</w:t>
      </w:r>
    </w:p>
    <w:p w14:paraId="22A34EBF" w14:textId="22581C1B" w:rsidR="00076360" w:rsidRPr="00493CAB" w:rsidRDefault="00076360" w:rsidP="00076360">
      <w:pPr>
        <w:spacing w:before="120" w:after="120" w:line="240" w:lineRule="auto"/>
        <w:jc w:val="both"/>
        <w:rPr>
          <w:rFonts w:cstheme="minorHAnsi"/>
          <w:b/>
          <w:sz w:val="24"/>
          <w:szCs w:val="24"/>
        </w:rPr>
      </w:pPr>
    </w:p>
    <w:p w14:paraId="1A193548" w14:textId="4DC990CB" w:rsidR="00632A6B" w:rsidRPr="00493CAB" w:rsidRDefault="00687E5C" w:rsidP="00714A9C">
      <w:pPr>
        <w:pStyle w:val="Prrafodelista"/>
        <w:numPr>
          <w:ilvl w:val="0"/>
          <w:numId w:val="2"/>
        </w:numPr>
        <w:spacing w:before="120" w:after="120" w:line="240" w:lineRule="auto"/>
        <w:jc w:val="both"/>
        <w:rPr>
          <w:rFonts w:cstheme="minorHAnsi"/>
          <w:b/>
          <w:sz w:val="24"/>
          <w:szCs w:val="24"/>
        </w:rPr>
      </w:pPr>
      <w:r w:rsidRPr="00493CAB">
        <w:rPr>
          <w:rFonts w:cstheme="minorHAnsi"/>
          <w:b/>
          <w:bCs/>
          <w:sz w:val="24"/>
          <w:szCs w:val="24"/>
        </w:rPr>
        <w:t>OBJETIVOS COMPETENCIAS, CONTENIDOS Y CRITERIOS DE EVALUACIÓN:</w:t>
      </w:r>
    </w:p>
    <w:tbl>
      <w:tblPr>
        <w:tblStyle w:val="Tablaconcuadrcula"/>
        <w:tblW w:w="0" w:type="auto"/>
        <w:tblInd w:w="137" w:type="dxa"/>
        <w:tblLook w:val="04A0" w:firstRow="1" w:lastRow="0" w:firstColumn="1" w:lastColumn="0" w:noHBand="0" w:noVBand="1"/>
      </w:tblPr>
      <w:tblGrid>
        <w:gridCol w:w="9207"/>
      </w:tblGrid>
      <w:tr w:rsidR="001F5EF5" w14:paraId="7C61EBA5" w14:textId="77777777" w:rsidTr="001F5EF5">
        <w:tc>
          <w:tcPr>
            <w:tcW w:w="9207" w:type="dxa"/>
          </w:tcPr>
          <w:p w14:paraId="01135D61" w14:textId="77777777" w:rsidR="001F5EF5" w:rsidRDefault="001F5EF5" w:rsidP="001F5EF5">
            <w:pPr>
              <w:pStyle w:val="Prrafodelista"/>
              <w:spacing w:before="120" w:after="120"/>
              <w:ind w:left="21"/>
              <w:jc w:val="both"/>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05E62E41" w14:textId="77777777" w:rsidR="001F5EF5" w:rsidRDefault="001F5EF5" w:rsidP="001F5EF5">
            <w:pPr>
              <w:spacing w:before="120" w:after="120"/>
              <w:jc w:val="both"/>
              <w:rPr>
                <w:i/>
                <w:iCs/>
                <w:sz w:val="24"/>
                <w:szCs w:val="24"/>
              </w:rPr>
            </w:pPr>
            <w:r w:rsidRPr="001F5EF5">
              <w:rPr>
                <w:i/>
                <w:iCs/>
                <w:sz w:val="24"/>
                <w:szCs w:val="24"/>
              </w:rPr>
              <w:t>Estos son:</w:t>
            </w:r>
          </w:p>
          <w:p w14:paraId="7C7E745E" w14:textId="77777777" w:rsidR="00B25732" w:rsidRPr="00570BE3" w:rsidRDefault="00B25732" w:rsidP="00B25732">
            <w:pPr>
              <w:tabs>
                <w:tab w:val="left" w:pos="0"/>
              </w:tabs>
              <w:spacing w:after="200"/>
              <w:ind w:firstLine="567"/>
              <w:jc w:val="both"/>
              <w:rPr>
                <w:rFonts w:ascii="Arial" w:hAnsi="Arial" w:cs="Arial"/>
              </w:rPr>
            </w:pPr>
            <w:r w:rsidRPr="00570BE3">
              <w:rPr>
                <w:rFonts w:ascii="Arial" w:hAnsi="Arial" w:cs="Arial"/>
              </w:rPr>
              <w:t xml:space="preserve">Las enseñanzas de nivel Intermedio B1 tienen por objeto capacitar al alumnado para desenvolverse en la mayoría de las situaciones que pueden surgir cuando viaja por lugares en los que se utiliza el idioma; en el establecimiento y mantenimiento de relaciones personales y sociales con usuarios de otras lenguas, tanto cara a cara como a través de medios técnicos; y en entornos educativos y ocupacionales en los que se producen sencillos intercambios de carácter factual. </w:t>
            </w:r>
          </w:p>
          <w:p w14:paraId="1A434465" w14:textId="77777777" w:rsidR="00B25732" w:rsidRPr="00570BE3" w:rsidRDefault="00B25732" w:rsidP="00B25732">
            <w:pPr>
              <w:tabs>
                <w:tab w:val="left" w:pos="0"/>
              </w:tabs>
              <w:spacing w:after="200"/>
              <w:ind w:firstLine="567"/>
              <w:jc w:val="both"/>
              <w:rPr>
                <w:rFonts w:ascii="Arial" w:hAnsi="Arial" w:cs="Arial"/>
              </w:rPr>
            </w:pPr>
            <w:r w:rsidRPr="00570BE3">
              <w:rPr>
                <w:rFonts w:ascii="Arial" w:hAnsi="Arial" w:cs="Arial"/>
              </w:rPr>
              <w:t>A este fin, el alumnado deberá adquirir las competencias que le permitan utilizar el idioma con cierta flexibilidad, relativa facilidad y razonable corrección en situaciones cotidianas y menos habituales en los ámbitos personal, público, educativo y ocupacional, para comprender, producir, coproducir y procesar textos orales y escritos breves o de extensión media, en un registro formal, informal o neutro y en una variedad estándar de la lengua, que versen sobre asuntos personales y cotidianos o aspectos concretos de temas generales, de actualidad o de interés personal, y que contengan estructuras sencillas y un repertorio léxico común no muy idiomático.</w:t>
            </w:r>
          </w:p>
          <w:p w14:paraId="21A38F1D" w14:textId="77777777" w:rsidR="00B25732" w:rsidRPr="00570BE3" w:rsidRDefault="00B25732" w:rsidP="00B25732">
            <w:pPr>
              <w:tabs>
                <w:tab w:val="left" w:pos="0"/>
              </w:tabs>
              <w:spacing w:after="120"/>
              <w:ind w:firstLine="567"/>
              <w:jc w:val="both"/>
              <w:rPr>
                <w:rFonts w:ascii="Arial" w:hAnsi="Arial" w:cs="Arial"/>
              </w:rPr>
            </w:pPr>
            <w:r w:rsidRPr="00570BE3">
              <w:rPr>
                <w:rFonts w:ascii="Arial" w:hAnsi="Arial" w:cs="Arial"/>
              </w:rPr>
              <w:t xml:space="preserve">Una vez adquiridas </w:t>
            </w:r>
            <w:r w:rsidRPr="00B25732">
              <w:rPr>
                <w:rFonts w:ascii="Arial" w:hAnsi="Arial" w:cs="Arial"/>
                <w:b/>
                <w:bCs/>
              </w:rPr>
              <w:t>las competencias</w:t>
            </w:r>
            <w:r w:rsidRPr="00570BE3">
              <w:rPr>
                <w:rFonts w:ascii="Arial" w:hAnsi="Arial" w:cs="Arial"/>
              </w:rPr>
              <w:t xml:space="preserve"> correspondientes al nivel Intermedio B1, el alumnado será capaz de:</w:t>
            </w:r>
          </w:p>
          <w:p w14:paraId="1AB61CC3" w14:textId="77777777" w:rsidR="00B25732" w:rsidRPr="00570BE3" w:rsidRDefault="00B25732" w:rsidP="00714A9C">
            <w:pPr>
              <w:numPr>
                <w:ilvl w:val="0"/>
                <w:numId w:val="8"/>
              </w:numPr>
              <w:tabs>
                <w:tab w:val="left" w:pos="0"/>
              </w:tabs>
              <w:spacing w:after="120"/>
              <w:jc w:val="both"/>
              <w:rPr>
                <w:rFonts w:ascii="Arial" w:hAnsi="Arial" w:cs="Arial"/>
              </w:rPr>
            </w:pPr>
            <w:r w:rsidRPr="00570BE3">
              <w:rPr>
                <w:rFonts w:ascii="Arial" w:hAnsi="Arial" w:cs="Arial"/>
              </w:rPr>
              <w:t xml:space="preserve">Comprender el sentido general, la información esencial, los puntos principales, los detalles más relevantes y las opiniones y actitudes explícitas de los hablantes en textos </w:t>
            </w:r>
            <w:r w:rsidRPr="00570BE3">
              <w:rPr>
                <w:rFonts w:ascii="Arial" w:hAnsi="Arial" w:cs="Arial"/>
              </w:rPr>
              <w:lastRenderedPageBreak/>
              <w:t>orales breves o de extensión media, bien estructurados, claramente articulados a velocidad lenta o media y transmitidos de viva voz o por medios técnicos en una variedad estándar de la lengua, que traten de asuntos cotidianos o conocidos, o sobre temas generales, o de actualidad, relacionados con sus experiencias e intereses, y siempre que las condiciones acústicas sean buenas, se pueda volver a escuchar lo dicho y se puedan confirmar algunos detalles.</w:t>
            </w:r>
          </w:p>
          <w:p w14:paraId="577A146B" w14:textId="77777777" w:rsidR="00B25732" w:rsidRPr="00570BE3" w:rsidRDefault="00B25732" w:rsidP="00714A9C">
            <w:pPr>
              <w:numPr>
                <w:ilvl w:val="0"/>
                <w:numId w:val="8"/>
              </w:numPr>
              <w:tabs>
                <w:tab w:val="left" w:pos="0"/>
              </w:tabs>
              <w:spacing w:after="200"/>
              <w:jc w:val="both"/>
              <w:rPr>
                <w:rFonts w:ascii="Arial" w:hAnsi="Arial" w:cs="Arial"/>
              </w:rPr>
            </w:pPr>
            <w:r w:rsidRPr="00570BE3">
              <w:rPr>
                <w:rFonts w:ascii="Arial" w:hAnsi="Arial" w:cs="Arial"/>
              </w:rPr>
              <w:t xml:space="preserve">Producir y coproducir, tanto en comunicación cara a cara como a través de medios técnicos, textos orales breves o de media extensión, bien organizados y adecuados al contexto, sobre asuntos cotidianos, de carácter habitual o de interés personal, y desenvolverse con una corrección y fluidez suficientes para mantener la línea del discurso, con una pronunciación claramente inteligible, aunque a veces resulten evidentes el acento extranjero, las pausas para realizar una planificación sintáctica y léxica, o reformular lo dicho o corregir errores cuando el interlocutor indica que hay un problema, y sea necesaria cierta cooperación de aquel para mantener la interacción. </w:t>
            </w:r>
          </w:p>
          <w:p w14:paraId="016E33D4" w14:textId="77777777" w:rsidR="00B25732" w:rsidRPr="00570BE3" w:rsidRDefault="00B25732" w:rsidP="00714A9C">
            <w:pPr>
              <w:numPr>
                <w:ilvl w:val="0"/>
                <w:numId w:val="8"/>
              </w:numPr>
              <w:tabs>
                <w:tab w:val="left" w:pos="0"/>
              </w:tabs>
              <w:spacing w:after="200"/>
              <w:jc w:val="both"/>
              <w:rPr>
                <w:rFonts w:ascii="Arial" w:hAnsi="Arial" w:cs="Arial"/>
              </w:rPr>
            </w:pPr>
            <w:r w:rsidRPr="00570BE3">
              <w:rPr>
                <w:rFonts w:ascii="Arial" w:hAnsi="Arial" w:cs="Arial"/>
              </w:rPr>
              <w:t>Comprender el sentido general, la información esencial, los puntos principales, los detalles más relevantes y las opiniones y actitudes explícitas del autor en textos escritos breves o de media extensión, claros y bien organizados, en lengua estándar y sobre asuntos cotidianos, aspectos concretos de temas generales, de carácter habitual, de actualidad, o de interés personal.</w:t>
            </w:r>
          </w:p>
          <w:p w14:paraId="7BC6EF27" w14:textId="77777777" w:rsidR="00B25732" w:rsidRPr="00570BE3" w:rsidRDefault="00B25732" w:rsidP="00714A9C">
            <w:pPr>
              <w:numPr>
                <w:ilvl w:val="0"/>
                <w:numId w:val="8"/>
              </w:numPr>
              <w:tabs>
                <w:tab w:val="left" w:pos="0"/>
              </w:tabs>
              <w:spacing w:after="200"/>
              <w:jc w:val="both"/>
              <w:rPr>
                <w:rFonts w:ascii="Arial" w:hAnsi="Arial" w:cs="Arial"/>
              </w:rPr>
            </w:pPr>
            <w:r w:rsidRPr="00570BE3">
              <w:rPr>
                <w:rFonts w:ascii="Arial" w:hAnsi="Arial" w:cs="Arial"/>
              </w:rPr>
              <w:t>Producir y coproducir, independientemente del soporte, textos escritos breves o de extensión media, sencillos y claramente organizados, adecuados al contexto (destinatario, situación y propósito comunicativo), sobre asuntos cotidianos, de carácter habitual o de interés personal, utilizando con razonable corrección un repertorio léxico y estructural habitual relacionado con las situaciones más predecibles y los recursos básicos de cohesión textual, y respetando las convenciones ortográficas y de puntuación fundamentales.</w:t>
            </w:r>
          </w:p>
          <w:p w14:paraId="19D1B2A4" w14:textId="77777777" w:rsidR="00B25732" w:rsidRDefault="00B25732" w:rsidP="00714A9C">
            <w:pPr>
              <w:numPr>
                <w:ilvl w:val="0"/>
                <w:numId w:val="8"/>
              </w:numPr>
              <w:tabs>
                <w:tab w:val="left" w:pos="0"/>
              </w:tabs>
              <w:spacing w:after="200"/>
              <w:jc w:val="both"/>
              <w:rPr>
                <w:rFonts w:ascii="Arial" w:hAnsi="Arial" w:cs="Arial"/>
              </w:rPr>
            </w:pPr>
            <w:r w:rsidRPr="00570BE3">
              <w:rPr>
                <w:rFonts w:ascii="Arial" w:hAnsi="Arial" w:cs="Arial"/>
              </w:rPr>
              <w:t>Mediar entre hablantes de la lengua meta o de distintas lenguas en situaciones de carácter habitual en las que se producen sencillos intercambios de información relacionados con asuntos cotidianos o de interés personal.</w:t>
            </w:r>
          </w:p>
          <w:p w14:paraId="6BC761C4" w14:textId="77777777" w:rsidR="00B25732" w:rsidRPr="00570BE3" w:rsidRDefault="00B25732" w:rsidP="00B25732">
            <w:pPr>
              <w:tabs>
                <w:tab w:val="left" w:pos="0"/>
              </w:tabs>
              <w:jc w:val="both"/>
              <w:rPr>
                <w:rFonts w:ascii="Arial" w:hAnsi="Arial" w:cs="Arial"/>
              </w:rPr>
            </w:pPr>
            <w:r w:rsidRPr="00570BE3">
              <w:rPr>
                <w:rFonts w:ascii="Arial" w:hAnsi="Arial" w:cs="Arial"/>
              </w:rPr>
              <w:t xml:space="preserve">Competencias y contenidos. </w:t>
            </w:r>
          </w:p>
          <w:p w14:paraId="5AFE7B10" w14:textId="77777777" w:rsidR="00B25732" w:rsidRPr="00570BE3" w:rsidRDefault="00B25732" w:rsidP="00B25732">
            <w:pPr>
              <w:tabs>
                <w:tab w:val="left" w:pos="0"/>
              </w:tabs>
              <w:jc w:val="both"/>
              <w:rPr>
                <w:rFonts w:ascii="Arial" w:hAnsi="Arial" w:cs="Arial"/>
              </w:rPr>
            </w:pPr>
          </w:p>
          <w:p w14:paraId="6FC3ED26" w14:textId="7E7EF217" w:rsidR="00B25732" w:rsidRPr="00B25732" w:rsidRDefault="00B25732" w:rsidP="00714A9C">
            <w:pPr>
              <w:pStyle w:val="Prrafodelista"/>
              <w:numPr>
                <w:ilvl w:val="0"/>
                <w:numId w:val="9"/>
              </w:numPr>
              <w:tabs>
                <w:tab w:val="left" w:pos="0"/>
              </w:tabs>
              <w:jc w:val="both"/>
              <w:rPr>
                <w:rFonts w:ascii="Arial" w:hAnsi="Arial" w:cs="Arial"/>
              </w:rPr>
            </w:pPr>
            <w:r w:rsidRPr="00B25732">
              <w:rPr>
                <w:rFonts w:ascii="Arial" w:hAnsi="Arial" w:cs="Arial"/>
              </w:rPr>
              <w:t>Competencia y contenidos socioculturales y sociolingüísticos.</w:t>
            </w:r>
          </w:p>
          <w:p w14:paraId="4A6DD0ED" w14:textId="77777777" w:rsidR="00B25732" w:rsidRPr="00570BE3" w:rsidRDefault="00B25732" w:rsidP="00B25732">
            <w:pPr>
              <w:tabs>
                <w:tab w:val="left" w:pos="0"/>
              </w:tabs>
              <w:jc w:val="both"/>
              <w:rPr>
                <w:rFonts w:ascii="Arial" w:hAnsi="Arial" w:cs="Arial"/>
              </w:rPr>
            </w:pPr>
          </w:p>
          <w:p w14:paraId="71F4F354" w14:textId="77777777" w:rsidR="00B25732" w:rsidRPr="00570BE3" w:rsidRDefault="00B25732" w:rsidP="00B25732">
            <w:pPr>
              <w:tabs>
                <w:tab w:val="left" w:pos="0"/>
              </w:tabs>
              <w:jc w:val="both"/>
              <w:rPr>
                <w:rFonts w:ascii="Arial" w:hAnsi="Arial" w:cs="Arial"/>
              </w:rPr>
            </w:pPr>
            <w:r w:rsidRPr="00570BE3">
              <w:rPr>
                <w:rFonts w:ascii="Arial" w:hAnsi="Arial" w:cs="Arial"/>
              </w:rPr>
              <w:t>Conocimiento y aplicación a la comprensión del texto de los aspectos socioculturales y sociolingüísticos relativos a la vida cotidiana (actividades diarias, hábitos de estudio y de trabajo, ocio, festividades, horarios); condiciones de vida (vivienda, entorno, estructura social); relaciones interpersonales (familiares, generacionales, entre conocidos y desconocidos); kinésica y proxémica (posturas, gestos, expresiones faciales, uso de la voz, contacto visual y físico); cultura, costumbres y valores (instituciones, tradiciones, celebraciones, ceremonias, manifestaciones artísticas), y convenciones sociales (fórmulas de cortesía y tratamiento y pautas de comportamiento social).</w:t>
            </w:r>
          </w:p>
          <w:p w14:paraId="5D27D88C" w14:textId="77777777" w:rsidR="00B25732" w:rsidRPr="00570BE3" w:rsidRDefault="00B25732" w:rsidP="00B25732">
            <w:pPr>
              <w:tabs>
                <w:tab w:val="left" w:pos="0"/>
              </w:tabs>
              <w:jc w:val="both"/>
              <w:rPr>
                <w:rFonts w:ascii="Arial" w:hAnsi="Arial" w:cs="Arial"/>
                <w:b/>
              </w:rPr>
            </w:pPr>
          </w:p>
          <w:p w14:paraId="5CAB5696" w14:textId="7849B81C" w:rsidR="00B25732" w:rsidRPr="00B25732" w:rsidRDefault="00B25732" w:rsidP="00714A9C">
            <w:pPr>
              <w:pStyle w:val="Prrafodelista"/>
              <w:numPr>
                <w:ilvl w:val="0"/>
                <w:numId w:val="10"/>
              </w:numPr>
              <w:tabs>
                <w:tab w:val="left" w:pos="0"/>
              </w:tabs>
              <w:jc w:val="both"/>
              <w:rPr>
                <w:rFonts w:ascii="Arial" w:hAnsi="Arial" w:cs="Arial"/>
              </w:rPr>
            </w:pPr>
            <w:r w:rsidRPr="00B25732">
              <w:rPr>
                <w:rFonts w:ascii="Arial" w:hAnsi="Arial" w:cs="Arial"/>
              </w:rPr>
              <w:t>Competencia y contenidos estratégicos.</w:t>
            </w:r>
          </w:p>
          <w:p w14:paraId="3425AFA1" w14:textId="77777777" w:rsidR="00B25732" w:rsidRPr="00570BE3" w:rsidRDefault="00B25732" w:rsidP="00B25732">
            <w:pPr>
              <w:tabs>
                <w:tab w:val="left" w:pos="0"/>
              </w:tabs>
              <w:ind w:left="567"/>
              <w:jc w:val="both"/>
              <w:rPr>
                <w:rFonts w:ascii="Arial" w:hAnsi="Arial" w:cs="Arial"/>
                <w:b/>
              </w:rPr>
            </w:pPr>
          </w:p>
          <w:p w14:paraId="24CF85FC" w14:textId="77777777" w:rsidR="00B25732" w:rsidRPr="00570BE3" w:rsidRDefault="00B25732" w:rsidP="00B25732">
            <w:pPr>
              <w:tabs>
                <w:tab w:val="left" w:pos="0"/>
              </w:tabs>
              <w:jc w:val="both"/>
              <w:rPr>
                <w:rFonts w:ascii="Arial" w:hAnsi="Arial" w:cs="Arial"/>
                <w:b/>
                <w:bCs/>
              </w:rPr>
            </w:pPr>
            <w:r w:rsidRPr="00570BE3">
              <w:rPr>
                <w:rFonts w:ascii="Arial" w:hAnsi="Arial" w:cs="Arial"/>
              </w:rPr>
              <w:t>Conocimiento y uso de las e</w:t>
            </w:r>
            <w:r w:rsidRPr="00570BE3">
              <w:rPr>
                <w:rFonts w:ascii="Arial" w:hAnsi="Arial" w:cs="Arial"/>
                <w:bCs/>
              </w:rPr>
              <w:t>strategias</w:t>
            </w:r>
            <w:r w:rsidRPr="00570BE3">
              <w:rPr>
                <w:rFonts w:ascii="Arial" w:hAnsi="Arial" w:cs="Arial"/>
              </w:rPr>
              <w:t xml:space="preserve"> </w:t>
            </w:r>
            <w:r w:rsidRPr="00570BE3">
              <w:rPr>
                <w:rFonts w:ascii="Arial" w:hAnsi="Arial" w:cs="Arial"/>
                <w:bCs/>
              </w:rPr>
              <w:t>de planificación, ejecución, control y reparación de la comprensión de textos orales:</w:t>
            </w:r>
            <w:r w:rsidRPr="00570BE3">
              <w:rPr>
                <w:rFonts w:ascii="Arial" w:hAnsi="Arial" w:cs="Arial"/>
                <w:b/>
                <w:bCs/>
              </w:rPr>
              <w:t xml:space="preserve"> </w:t>
            </w:r>
          </w:p>
          <w:p w14:paraId="4853EDDC" w14:textId="77777777" w:rsidR="00B25732" w:rsidRPr="00570BE3" w:rsidRDefault="00B25732" w:rsidP="00B25732">
            <w:pPr>
              <w:tabs>
                <w:tab w:val="left" w:pos="0"/>
              </w:tabs>
              <w:jc w:val="both"/>
              <w:rPr>
                <w:rFonts w:ascii="Arial" w:hAnsi="Arial" w:cs="Arial"/>
                <w:b/>
                <w:bCs/>
              </w:rPr>
            </w:pPr>
          </w:p>
          <w:p w14:paraId="56D8FE8A"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 xml:space="preserve">Movilización de esquemas e información previa sobre tipo de tarea y tema. </w:t>
            </w:r>
          </w:p>
          <w:p w14:paraId="5DA9EA5E"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 xml:space="preserve">Identificación del tipo textual, adaptando la comprensión al mismo. </w:t>
            </w:r>
          </w:p>
          <w:p w14:paraId="5A910A1D"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Distinción de tipos de comprensión (sentido general, información esencial, puntos principales, detalles relevantes).</w:t>
            </w:r>
          </w:p>
          <w:p w14:paraId="093DDEF1"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Formulación de hipótesis sobre contenido y contexto.</w:t>
            </w:r>
          </w:p>
          <w:p w14:paraId="259E8650"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lastRenderedPageBreak/>
              <w:t>Inferencia y formulación de hipótesis sobre significados a partir de la comprensión de elementos significativos, lingüísticos y paralingüísticos.</w:t>
            </w:r>
          </w:p>
          <w:p w14:paraId="4D937ED5"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Comprobación de hipótesis: ajuste de las claves de inferencia con los esquemas de partida.</w:t>
            </w:r>
          </w:p>
          <w:p w14:paraId="2E758E11" w14:textId="77777777" w:rsidR="00B25732" w:rsidRPr="00570BE3" w:rsidRDefault="00B25732" w:rsidP="00714A9C">
            <w:pPr>
              <w:numPr>
                <w:ilvl w:val="0"/>
                <w:numId w:val="3"/>
              </w:numPr>
              <w:tabs>
                <w:tab w:val="left" w:pos="0"/>
              </w:tabs>
              <w:autoSpaceDE w:val="0"/>
              <w:autoSpaceDN w:val="0"/>
              <w:adjustRightInd w:val="0"/>
              <w:jc w:val="both"/>
              <w:rPr>
                <w:rFonts w:ascii="Arial" w:hAnsi="Arial" w:cs="Arial"/>
              </w:rPr>
            </w:pPr>
            <w:r w:rsidRPr="00570BE3">
              <w:rPr>
                <w:rFonts w:ascii="Arial" w:hAnsi="Arial" w:cs="Arial"/>
              </w:rPr>
              <w:t xml:space="preserve">Reformulación de hipótesis a partir de la comprensión de nuevos elementos. </w:t>
            </w:r>
          </w:p>
          <w:p w14:paraId="6ED7F019" w14:textId="77777777" w:rsidR="00B25732" w:rsidRPr="00570BE3" w:rsidRDefault="00B25732" w:rsidP="00B25732">
            <w:pPr>
              <w:tabs>
                <w:tab w:val="left" w:pos="0"/>
              </w:tabs>
              <w:autoSpaceDE w:val="0"/>
              <w:autoSpaceDN w:val="0"/>
              <w:adjustRightInd w:val="0"/>
              <w:jc w:val="both"/>
              <w:rPr>
                <w:rFonts w:ascii="Arial" w:hAnsi="Arial" w:cs="Arial"/>
                <w:b/>
                <w:bCs/>
              </w:rPr>
            </w:pPr>
          </w:p>
          <w:p w14:paraId="6D22EBAF" w14:textId="2F1548AB" w:rsidR="00B25732" w:rsidRPr="00B25732" w:rsidRDefault="00B25732" w:rsidP="00714A9C">
            <w:pPr>
              <w:pStyle w:val="Prrafodelista"/>
              <w:numPr>
                <w:ilvl w:val="0"/>
                <w:numId w:val="11"/>
              </w:numPr>
              <w:tabs>
                <w:tab w:val="left" w:pos="0"/>
              </w:tabs>
              <w:autoSpaceDE w:val="0"/>
              <w:autoSpaceDN w:val="0"/>
              <w:adjustRightInd w:val="0"/>
              <w:jc w:val="both"/>
              <w:rPr>
                <w:rFonts w:ascii="Arial" w:hAnsi="Arial" w:cs="Arial"/>
                <w:bCs/>
              </w:rPr>
            </w:pPr>
            <w:r w:rsidRPr="00B25732">
              <w:rPr>
                <w:rFonts w:ascii="Arial" w:hAnsi="Arial" w:cs="Arial"/>
                <w:bCs/>
              </w:rPr>
              <w:t>Competencia y contenidos funcionales.</w:t>
            </w:r>
          </w:p>
          <w:p w14:paraId="6FB89B79" w14:textId="77777777" w:rsidR="00B25732" w:rsidRPr="00570BE3" w:rsidRDefault="00B25732" w:rsidP="00B25732">
            <w:pPr>
              <w:tabs>
                <w:tab w:val="left" w:pos="0"/>
              </w:tabs>
              <w:autoSpaceDE w:val="0"/>
              <w:autoSpaceDN w:val="0"/>
              <w:adjustRightInd w:val="0"/>
              <w:jc w:val="both"/>
              <w:rPr>
                <w:rFonts w:ascii="Arial" w:hAnsi="Arial" w:cs="Arial"/>
                <w:b/>
                <w:bCs/>
              </w:rPr>
            </w:pPr>
          </w:p>
          <w:p w14:paraId="18315763" w14:textId="77777777" w:rsidR="00B25732" w:rsidRPr="00570BE3" w:rsidRDefault="00B25732" w:rsidP="00B25732">
            <w:pPr>
              <w:tabs>
                <w:tab w:val="left" w:pos="0"/>
              </w:tabs>
              <w:jc w:val="both"/>
              <w:rPr>
                <w:rFonts w:ascii="Arial" w:hAnsi="Arial" w:cs="Arial"/>
              </w:rPr>
            </w:pPr>
            <w:r w:rsidRPr="00570BE3">
              <w:rPr>
                <w:rFonts w:ascii="Arial" w:hAnsi="Arial" w:cs="Arial"/>
              </w:rPr>
              <w:t>Comprensión de las siguientes funciones comunicativas mediante sus exponentes más comunes, según el ámbito y el contexto comunicativos, en la lengua oral:</w:t>
            </w:r>
          </w:p>
          <w:p w14:paraId="37F23021" w14:textId="77777777" w:rsidR="00B25732" w:rsidRPr="00570BE3" w:rsidRDefault="00B25732" w:rsidP="00B25732">
            <w:pPr>
              <w:tabs>
                <w:tab w:val="left" w:pos="0"/>
              </w:tabs>
              <w:jc w:val="both"/>
              <w:rPr>
                <w:rFonts w:ascii="Arial" w:hAnsi="Arial" w:cs="Arial"/>
              </w:rPr>
            </w:pPr>
          </w:p>
          <w:p w14:paraId="612D408C" w14:textId="77777777" w:rsidR="00B25732" w:rsidRPr="00570BE3" w:rsidRDefault="00B25732" w:rsidP="00714A9C">
            <w:pPr>
              <w:numPr>
                <w:ilvl w:val="0"/>
                <w:numId w:val="4"/>
              </w:numPr>
              <w:tabs>
                <w:tab w:val="left" w:pos="0"/>
              </w:tabs>
              <w:jc w:val="both"/>
              <w:rPr>
                <w:rFonts w:ascii="Arial" w:hAnsi="Arial" w:cs="Arial"/>
              </w:rPr>
            </w:pPr>
            <w:r w:rsidRPr="00570BE3">
              <w:rPr>
                <w:rFonts w:ascii="Arial" w:hAnsi="Arial" w:cs="Arial"/>
              </w:rPr>
              <w:t xml:space="preserve">Iniciación y mantenimiento de relaciones personales y sociales habituales: presentarse; presentar a alguien; saludar; dar la bienvenida; despedirse; invitar; aceptar y declinar una invitación; agradecer; atraer la atención; expresar condolencia; felicitar; interesarse por alguien o algo; lamentar; pedir disculpas. </w:t>
            </w:r>
          </w:p>
          <w:p w14:paraId="20121D8B" w14:textId="77777777" w:rsidR="00B25732" w:rsidRPr="00570BE3" w:rsidRDefault="00B25732" w:rsidP="00714A9C">
            <w:pPr>
              <w:numPr>
                <w:ilvl w:val="0"/>
                <w:numId w:val="4"/>
              </w:numPr>
              <w:tabs>
                <w:tab w:val="left" w:pos="0"/>
              </w:tabs>
              <w:autoSpaceDE w:val="0"/>
              <w:autoSpaceDN w:val="0"/>
              <w:adjustRightInd w:val="0"/>
              <w:jc w:val="both"/>
              <w:rPr>
                <w:rFonts w:ascii="Arial" w:hAnsi="Arial" w:cs="Arial"/>
              </w:rPr>
            </w:pPr>
            <w:r w:rsidRPr="00570BE3">
              <w:rPr>
                <w:rFonts w:ascii="Arial" w:hAnsi="Arial" w:cs="Arial"/>
              </w:rPr>
              <w:t>Descripción de cualidades físicas y valorativas de personas, objetos, lugares y actividades.</w:t>
            </w:r>
          </w:p>
          <w:p w14:paraId="72041970" w14:textId="77777777" w:rsidR="00B25732" w:rsidRPr="00570BE3" w:rsidRDefault="00B25732" w:rsidP="00714A9C">
            <w:pPr>
              <w:numPr>
                <w:ilvl w:val="0"/>
                <w:numId w:val="4"/>
              </w:numPr>
              <w:tabs>
                <w:tab w:val="left" w:pos="0"/>
              </w:tabs>
              <w:autoSpaceDE w:val="0"/>
              <w:autoSpaceDN w:val="0"/>
              <w:adjustRightInd w:val="0"/>
              <w:jc w:val="both"/>
              <w:rPr>
                <w:rFonts w:ascii="Arial" w:hAnsi="Arial" w:cs="Arial"/>
              </w:rPr>
            </w:pPr>
            <w:r w:rsidRPr="00570BE3">
              <w:rPr>
                <w:rFonts w:ascii="Arial" w:hAnsi="Arial" w:cs="Arial"/>
              </w:rPr>
              <w:t>Narración de acontecimientos pasados, descripción de situaciones presentes, y expresión de sucesos futuros.</w:t>
            </w:r>
          </w:p>
          <w:p w14:paraId="2250C384" w14:textId="77777777" w:rsidR="00B25732" w:rsidRPr="00570BE3" w:rsidRDefault="00B25732" w:rsidP="00714A9C">
            <w:pPr>
              <w:numPr>
                <w:ilvl w:val="0"/>
                <w:numId w:val="4"/>
              </w:numPr>
              <w:tabs>
                <w:tab w:val="left" w:pos="0"/>
              </w:tabs>
              <w:autoSpaceDE w:val="0"/>
              <w:autoSpaceDN w:val="0"/>
              <w:adjustRightInd w:val="0"/>
              <w:jc w:val="both"/>
              <w:rPr>
                <w:rFonts w:ascii="Arial" w:hAnsi="Arial" w:cs="Arial"/>
              </w:rPr>
            </w:pPr>
            <w:r w:rsidRPr="00570BE3">
              <w:rPr>
                <w:rFonts w:ascii="Arial" w:hAnsi="Arial" w:cs="Arial"/>
              </w:rPr>
              <w:t>Petición y ofrecimiento de información, indicaciones, advertencias y avisos.</w:t>
            </w:r>
          </w:p>
          <w:p w14:paraId="0F69731A" w14:textId="77777777" w:rsidR="00B25732" w:rsidRPr="00570BE3" w:rsidRDefault="00B25732" w:rsidP="00714A9C">
            <w:pPr>
              <w:numPr>
                <w:ilvl w:val="0"/>
                <w:numId w:val="4"/>
              </w:numPr>
              <w:tabs>
                <w:tab w:val="left" w:pos="0"/>
              </w:tabs>
              <w:autoSpaceDE w:val="0"/>
              <w:autoSpaceDN w:val="0"/>
              <w:adjustRightInd w:val="0"/>
              <w:jc w:val="both"/>
              <w:rPr>
                <w:rFonts w:ascii="Arial" w:hAnsi="Arial" w:cs="Arial"/>
              </w:rPr>
            </w:pPr>
            <w:r w:rsidRPr="00570BE3">
              <w:rPr>
                <w:rFonts w:ascii="Arial" w:hAnsi="Arial" w:cs="Arial"/>
              </w:rPr>
              <w:t xml:space="preserve">Formulación de consejos, sugerencias y ofrecimientos. </w:t>
            </w:r>
          </w:p>
          <w:p w14:paraId="5B715F3F" w14:textId="77777777" w:rsidR="00B25732" w:rsidRPr="00570BE3" w:rsidRDefault="00B25732" w:rsidP="00714A9C">
            <w:pPr>
              <w:numPr>
                <w:ilvl w:val="0"/>
                <w:numId w:val="4"/>
              </w:numPr>
              <w:tabs>
                <w:tab w:val="left" w:pos="0"/>
              </w:tabs>
              <w:jc w:val="both"/>
              <w:rPr>
                <w:rFonts w:ascii="Arial" w:hAnsi="Arial" w:cs="Arial"/>
              </w:rPr>
            </w:pPr>
            <w:r w:rsidRPr="00570BE3">
              <w:rPr>
                <w:rFonts w:ascii="Arial" w:hAnsi="Arial" w:cs="Arial"/>
              </w:rPr>
              <w:t>Expresión de la opinión, el conocimiento y el desconocimiento, el acuerdo y el desacuerdo, la duda y la hipótesis.</w:t>
            </w:r>
          </w:p>
          <w:p w14:paraId="275FD392" w14:textId="77777777" w:rsidR="00B25732" w:rsidRPr="00570BE3" w:rsidRDefault="00B25732" w:rsidP="00714A9C">
            <w:pPr>
              <w:numPr>
                <w:ilvl w:val="0"/>
                <w:numId w:val="4"/>
              </w:numPr>
              <w:tabs>
                <w:tab w:val="left" w:pos="0"/>
              </w:tabs>
              <w:jc w:val="both"/>
              <w:rPr>
                <w:rFonts w:ascii="Arial" w:hAnsi="Arial" w:cs="Arial"/>
              </w:rPr>
            </w:pPr>
            <w:r w:rsidRPr="00570BE3">
              <w:rPr>
                <w:rFonts w:ascii="Arial" w:hAnsi="Arial" w:cs="Arial"/>
              </w:rPr>
              <w:t xml:space="preserve">Expresión de la necesidad, el deseo, la intención, la voluntad, la promesa, la orden, el permiso y la prohibición. </w:t>
            </w:r>
          </w:p>
          <w:p w14:paraId="22446028" w14:textId="77777777" w:rsidR="00B25732" w:rsidRPr="00570BE3" w:rsidRDefault="00B25732" w:rsidP="00714A9C">
            <w:pPr>
              <w:numPr>
                <w:ilvl w:val="0"/>
                <w:numId w:val="4"/>
              </w:numPr>
              <w:tabs>
                <w:tab w:val="left" w:pos="0"/>
              </w:tabs>
              <w:jc w:val="both"/>
              <w:rPr>
                <w:rFonts w:ascii="Arial" w:hAnsi="Arial" w:cs="Arial"/>
              </w:rPr>
            </w:pPr>
            <w:r w:rsidRPr="00570BE3">
              <w:rPr>
                <w:rFonts w:ascii="Arial" w:hAnsi="Arial" w:cs="Arial"/>
              </w:rPr>
              <w:t>Expresión del gusto y la preferencia, el interés y el desinterés, la sorpresa, la admiración, la alegría o la felicidad, la satisfacción, el aprecio o la simpatía, la aprobación y la desaprobación, la decepción, el disgusto, el dolor, la duda, la esperanza, el temor, y la tristeza.</w:t>
            </w:r>
          </w:p>
          <w:p w14:paraId="3429A963" w14:textId="77777777" w:rsidR="00B25732" w:rsidRPr="00570BE3" w:rsidRDefault="00B25732" w:rsidP="00B25732">
            <w:pPr>
              <w:tabs>
                <w:tab w:val="left" w:pos="0"/>
              </w:tabs>
              <w:jc w:val="both"/>
              <w:rPr>
                <w:rFonts w:ascii="Arial" w:hAnsi="Arial" w:cs="Arial"/>
                <w:b/>
              </w:rPr>
            </w:pPr>
          </w:p>
          <w:p w14:paraId="3D54000D" w14:textId="7A66E1E3" w:rsidR="00B25732" w:rsidRPr="00B25732" w:rsidRDefault="00B25732" w:rsidP="00714A9C">
            <w:pPr>
              <w:pStyle w:val="Prrafodelista"/>
              <w:numPr>
                <w:ilvl w:val="0"/>
                <w:numId w:val="12"/>
              </w:numPr>
              <w:tabs>
                <w:tab w:val="left" w:pos="0"/>
              </w:tabs>
              <w:spacing w:after="200" w:line="276" w:lineRule="auto"/>
              <w:jc w:val="both"/>
              <w:rPr>
                <w:rFonts w:ascii="Arial" w:eastAsia="Calibri" w:hAnsi="Arial" w:cs="Arial"/>
              </w:rPr>
            </w:pPr>
            <w:r w:rsidRPr="00B25732">
              <w:rPr>
                <w:rFonts w:ascii="Arial" w:eastAsia="Calibri" w:hAnsi="Arial" w:cs="Arial"/>
              </w:rPr>
              <w:t>Competencia y contenidos discursivos.</w:t>
            </w:r>
          </w:p>
          <w:p w14:paraId="5A92B854" w14:textId="77777777" w:rsidR="00B25732" w:rsidRPr="00570BE3" w:rsidRDefault="00B25732" w:rsidP="00B25732">
            <w:pPr>
              <w:tabs>
                <w:tab w:val="left" w:pos="0"/>
              </w:tabs>
              <w:jc w:val="both"/>
              <w:rPr>
                <w:rFonts w:ascii="Arial" w:hAnsi="Arial" w:cs="Arial"/>
              </w:rPr>
            </w:pPr>
            <w:r w:rsidRPr="00570BE3">
              <w:rPr>
                <w:rFonts w:ascii="Arial" w:hAnsi="Arial" w:cs="Arial"/>
              </w:rPr>
              <w:t xml:space="preserve">Conocimiento y comprensión de modelos contextuales y patrones textuales comunes propios de la lengua oral </w:t>
            </w:r>
            <w:proofErr w:type="spellStart"/>
            <w:r w:rsidRPr="00570BE3">
              <w:rPr>
                <w:rFonts w:ascii="Arial" w:hAnsi="Arial" w:cs="Arial"/>
              </w:rPr>
              <w:t>monológica</w:t>
            </w:r>
            <w:proofErr w:type="spellEnd"/>
            <w:r w:rsidRPr="00570BE3">
              <w:rPr>
                <w:rFonts w:ascii="Arial" w:hAnsi="Arial" w:cs="Arial"/>
              </w:rPr>
              <w:t xml:space="preserve"> y dialógica:</w:t>
            </w:r>
          </w:p>
          <w:p w14:paraId="49B664E7" w14:textId="77777777" w:rsidR="00B25732" w:rsidRPr="00570BE3" w:rsidRDefault="00B25732" w:rsidP="00B25732">
            <w:pPr>
              <w:tabs>
                <w:tab w:val="left" w:pos="0"/>
              </w:tabs>
              <w:jc w:val="both"/>
              <w:rPr>
                <w:rFonts w:ascii="Arial" w:hAnsi="Arial" w:cs="Arial"/>
              </w:rPr>
            </w:pPr>
          </w:p>
          <w:p w14:paraId="7549CB74" w14:textId="77777777" w:rsidR="00B25732" w:rsidRPr="00570BE3" w:rsidRDefault="00B25732" w:rsidP="00714A9C">
            <w:pPr>
              <w:numPr>
                <w:ilvl w:val="0"/>
                <w:numId w:val="5"/>
              </w:numPr>
              <w:tabs>
                <w:tab w:val="left" w:pos="0"/>
              </w:tabs>
              <w:jc w:val="both"/>
              <w:rPr>
                <w:rFonts w:ascii="Arial" w:hAnsi="Arial" w:cs="Arial"/>
              </w:rPr>
            </w:pPr>
            <w:r w:rsidRPr="00570BE3">
              <w:rPr>
                <w:rFonts w:ascii="Arial" w:hAnsi="Arial" w:cs="Arial"/>
              </w:rPr>
              <w:t xml:space="preserve">Características del contexto según el ámbito de acción general y la actividad comunicativa específica, los participantes (rasgos, relaciones, intención comunicativa), y la situación (canal, lugar, tiempo). </w:t>
            </w:r>
          </w:p>
          <w:p w14:paraId="2B0F23AB" w14:textId="77777777" w:rsidR="00B25732" w:rsidRPr="00570BE3" w:rsidRDefault="00B25732" w:rsidP="00714A9C">
            <w:pPr>
              <w:numPr>
                <w:ilvl w:val="0"/>
                <w:numId w:val="5"/>
              </w:numPr>
              <w:tabs>
                <w:tab w:val="left" w:pos="0"/>
              </w:tabs>
              <w:jc w:val="both"/>
              <w:rPr>
                <w:rFonts w:ascii="Arial" w:hAnsi="Arial" w:cs="Arial"/>
              </w:rPr>
            </w:pPr>
            <w:r w:rsidRPr="00570BE3">
              <w:rPr>
                <w:rFonts w:ascii="Arial" w:hAnsi="Arial" w:cs="Arial"/>
              </w:rPr>
              <w:t xml:space="preserve">Expectativas generadas por el contexto: tipo, formato y estructura textuales; variedad de lengua, registro y estilo; tema, enfoque y contenido; patrones sintácticos, léxicos, y fonético-fonológicos. </w:t>
            </w:r>
          </w:p>
          <w:p w14:paraId="7ED81AC7" w14:textId="77777777" w:rsidR="00B25732" w:rsidRPr="00570BE3" w:rsidRDefault="00B25732" w:rsidP="00714A9C">
            <w:pPr>
              <w:numPr>
                <w:ilvl w:val="0"/>
                <w:numId w:val="5"/>
              </w:numPr>
              <w:tabs>
                <w:tab w:val="left" w:pos="0"/>
              </w:tabs>
              <w:jc w:val="both"/>
              <w:rPr>
                <w:rFonts w:ascii="Arial" w:hAnsi="Arial" w:cs="Arial"/>
              </w:rPr>
            </w:pPr>
            <w:r w:rsidRPr="00570BE3">
              <w:rPr>
                <w:rFonts w:ascii="Arial" w:hAnsi="Arial" w:cs="Arial"/>
              </w:rPr>
              <w:t>Organización y estructuración del texto según (macro) género (p. e. conversación &gt; conversación formal); (macro) función textual (exposición, descripción, narración, exhortación, argumentación), y estructura interna primaria (inicio, desarrollo, conclusión) y secundaria (relaciones oracionales, sintácticas y léxicas contextuales y por referencia al contexto).</w:t>
            </w:r>
          </w:p>
          <w:p w14:paraId="43884552" w14:textId="77777777" w:rsidR="00B25732" w:rsidRPr="00570BE3" w:rsidRDefault="00B25732" w:rsidP="00B25732">
            <w:pPr>
              <w:tabs>
                <w:tab w:val="left" w:pos="0"/>
              </w:tabs>
              <w:jc w:val="both"/>
              <w:rPr>
                <w:rFonts w:ascii="Arial" w:hAnsi="Arial" w:cs="Arial"/>
                <w:b/>
              </w:rPr>
            </w:pPr>
          </w:p>
          <w:p w14:paraId="5DD82C89" w14:textId="3A7D6AD2" w:rsidR="00B25732" w:rsidRPr="00B25732" w:rsidRDefault="00B25732" w:rsidP="00714A9C">
            <w:pPr>
              <w:pStyle w:val="Prrafodelista"/>
              <w:numPr>
                <w:ilvl w:val="0"/>
                <w:numId w:val="13"/>
              </w:numPr>
              <w:tabs>
                <w:tab w:val="left" w:pos="0"/>
              </w:tabs>
              <w:jc w:val="both"/>
              <w:rPr>
                <w:rFonts w:ascii="Arial" w:hAnsi="Arial" w:cs="Arial"/>
              </w:rPr>
            </w:pPr>
            <w:r w:rsidRPr="00B25732">
              <w:rPr>
                <w:rFonts w:ascii="Arial" w:hAnsi="Arial" w:cs="Arial"/>
              </w:rPr>
              <w:t>. Competencia y contenidos sintácticos.</w:t>
            </w:r>
          </w:p>
          <w:p w14:paraId="49316421" w14:textId="77777777" w:rsidR="00B25732" w:rsidRPr="00570BE3" w:rsidRDefault="00B25732" w:rsidP="00B25732">
            <w:pPr>
              <w:tabs>
                <w:tab w:val="left" w:pos="0"/>
              </w:tabs>
              <w:jc w:val="both"/>
              <w:rPr>
                <w:rFonts w:ascii="Arial" w:hAnsi="Arial" w:cs="Arial"/>
              </w:rPr>
            </w:pPr>
          </w:p>
          <w:p w14:paraId="06DB1019" w14:textId="77777777" w:rsidR="00B25732" w:rsidRPr="00570BE3" w:rsidRDefault="00B25732" w:rsidP="00B25732">
            <w:pPr>
              <w:tabs>
                <w:tab w:val="left" w:pos="0"/>
              </w:tabs>
              <w:jc w:val="both"/>
              <w:rPr>
                <w:rFonts w:ascii="Arial" w:hAnsi="Arial" w:cs="Arial"/>
              </w:rPr>
            </w:pPr>
            <w:r w:rsidRPr="00570BE3">
              <w:rPr>
                <w:rFonts w:ascii="Arial" w:hAnsi="Arial" w:cs="Arial"/>
              </w:rPr>
              <w:t>Reconocimiento y comprensión de los significados asociados a estructuras sintácticas sencillas propias de la lengua oral, según el ámbito y contexto comunicativos, para expresar:</w:t>
            </w:r>
          </w:p>
          <w:p w14:paraId="1D0534D9" w14:textId="77777777" w:rsidR="00B25732" w:rsidRPr="00570BE3" w:rsidRDefault="00B25732" w:rsidP="00B25732">
            <w:pPr>
              <w:tabs>
                <w:tab w:val="left" w:pos="0"/>
              </w:tabs>
              <w:jc w:val="both"/>
              <w:rPr>
                <w:rFonts w:ascii="Arial" w:hAnsi="Arial" w:cs="Arial"/>
              </w:rPr>
            </w:pPr>
          </w:p>
          <w:p w14:paraId="6BC93149"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La entidad y sus propiedades (in/existencia, cualidad (intrínseca y valorativa), y cantidad (número, cantidad y grado).</w:t>
            </w:r>
          </w:p>
          <w:p w14:paraId="2074B029"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 xml:space="preserve">El espacio y las relaciones espaciales (ubicación, posición, movimiento, origen, dirección, destino, distancia, y disposición). </w:t>
            </w:r>
          </w:p>
          <w:p w14:paraId="3796EB70"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lastRenderedPageBreak/>
              <w:t>El tiempo (ubicación temporal absoluta y relativa, duración, frecuencia) y las relaciones temporales (secuencia, anterioridad, posterioridad, simultaneidad).</w:t>
            </w:r>
          </w:p>
          <w:p w14:paraId="33D2F9A9"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El aspecto puntual, perfectivo/imperfectivo, durativo, progresivo, habitual, prospectivo, incoativo, terminativo, iterativo, y causativo.</w:t>
            </w:r>
          </w:p>
          <w:p w14:paraId="3FC0974B"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La modalidad epistémica (capacidad, necesidad, posibilidad, probabilidad) y deóntica (volición, permiso, obligación, prohibición).</w:t>
            </w:r>
          </w:p>
          <w:p w14:paraId="5A78FC59"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El modo.</w:t>
            </w:r>
          </w:p>
          <w:p w14:paraId="6E75D5F2"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Estados, eventos, acciones, procesos y realizaciones: papeles semánticos y focalización (estructuras oracionales y orden de sus constituyentes).</w:t>
            </w:r>
          </w:p>
          <w:p w14:paraId="399D892B"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La afirmación, la negación, la interrogación, y la exclamación.</w:t>
            </w:r>
          </w:p>
          <w:p w14:paraId="6BA411F5" w14:textId="77777777" w:rsidR="00B25732" w:rsidRPr="00570BE3" w:rsidRDefault="00B25732" w:rsidP="00714A9C">
            <w:pPr>
              <w:numPr>
                <w:ilvl w:val="0"/>
                <w:numId w:val="6"/>
              </w:numPr>
              <w:tabs>
                <w:tab w:val="left" w:pos="0"/>
              </w:tabs>
              <w:jc w:val="both"/>
              <w:rPr>
                <w:rFonts w:ascii="Arial" w:hAnsi="Arial" w:cs="Arial"/>
              </w:rPr>
            </w:pPr>
            <w:r w:rsidRPr="00570BE3">
              <w:rPr>
                <w:rFonts w:ascii="Arial" w:hAnsi="Arial" w:cs="Arial"/>
              </w:rPr>
              <w:t xml:space="preserve">Relaciones lógicas de conjunción, disyunción, oposición, contraste, concesión, comparación, condición, causa, finalidad, resultado, y correlación. </w:t>
            </w:r>
          </w:p>
          <w:p w14:paraId="1051CDF5" w14:textId="77777777" w:rsidR="00B25732" w:rsidRPr="00570BE3" w:rsidRDefault="00B25732" w:rsidP="00B25732">
            <w:pPr>
              <w:tabs>
                <w:tab w:val="left" w:pos="0"/>
              </w:tabs>
              <w:jc w:val="both"/>
              <w:rPr>
                <w:rFonts w:ascii="Arial" w:hAnsi="Arial" w:cs="Arial"/>
              </w:rPr>
            </w:pPr>
          </w:p>
          <w:p w14:paraId="2D56DD7D" w14:textId="7B03E8FE" w:rsidR="00B25732" w:rsidRPr="00B25732" w:rsidRDefault="00B25732" w:rsidP="00714A9C">
            <w:pPr>
              <w:pStyle w:val="Prrafodelista"/>
              <w:numPr>
                <w:ilvl w:val="0"/>
                <w:numId w:val="14"/>
              </w:numPr>
              <w:tabs>
                <w:tab w:val="left" w:pos="0"/>
              </w:tabs>
              <w:jc w:val="both"/>
              <w:rPr>
                <w:rFonts w:ascii="Arial" w:hAnsi="Arial" w:cs="Arial"/>
              </w:rPr>
            </w:pPr>
            <w:r w:rsidRPr="00B25732">
              <w:rPr>
                <w:rFonts w:ascii="Arial" w:hAnsi="Arial" w:cs="Arial"/>
              </w:rPr>
              <w:t>Competencia y contenidos léxicos.</w:t>
            </w:r>
          </w:p>
          <w:p w14:paraId="787BC1B3" w14:textId="77777777" w:rsidR="00B25732" w:rsidRPr="00570BE3" w:rsidRDefault="00B25732" w:rsidP="00B25732">
            <w:pPr>
              <w:tabs>
                <w:tab w:val="left" w:pos="0"/>
              </w:tabs>
              <w:autoSpaceDE w:val="0"/>
              <w:autoSpaceDN w:val="0"/>
              <w:adjustRightInd w:val="0"/>
              <w:jc w:val="both"/>
              <w:rPr>
                <w:rFonts w:ascii="Arial" w:hAnsi="Arial" w:cs="Arial"/>
              </w:rPr>
            </w:pPr>
          </w:p>
          <w:p w14:paraId="3EC2E032" w14:textId="77777777" w:rsidR="00B25732" w:rsidRPr="00570BE3" w:rsidRDefault="00B25732" w:rsidP="00B25732">
            <w:pPr>
              <w:tabs>
                <w:tab w:val="left" w:pos="0"/>
              </w:tabs>
              <w:jc w:val="both"/>
              <w:rPr>
                <w:rFonts w:ascii="Arial" w:hAnsi="Arial" w:cs="Arial"/>
                <w:b/>
              </w:rPr>
            </w:pPr>
            <w:r w:rsidRPr="00570BE3">
              <w:rPr>
                <w:rFonts w:ascii="Arial" w:hAnsi="Arial" w:cs="Arial"/>
              </w:rPr>
              <w:t>Comprensión de l</w:t>
            </w:r>
            <w:r w:rsidRPr="00570BE3">
              <w:rPr>
                <w:rFonts w:ascii="Arial" w:hAnsi="Arial" w:cs="Arial"/>
                <w:bCs/>
              </w:rPr>
              <w:t>éxico</w:t>
            </w:r>
            <w:r w:rsidRPr="00570BE3">
              <w:rPr>
                <w:rFonts w:ascii="Arial" w:hAnsi="Arial" w:cs="Arial"/>
              </w:rPr>
              <w:t xml:space="preserve"> oral de uso común relativo a identificación personal; vivienda, hogar y entorno; actividades de la vida diaria; familia y amigos; relaciones humanas y sociales; trabajo y ocupaciones; educación y estudio; lengua y comunicación; tiempo libre y ocio; viajes y vacaciones; salud y cuidados físicos; compras y actividades comerciales; alimentación y restauración; transporte, bienes y servicios; clima y entorno natural; y tecnologías de la información y la comunicación.</w:t>
            </w:r>
            <w:r w:rsidRPr="00570BE3">
              <w:rPr>
                <w:rFonts w:ascii="Arial" w:hAnsi="Arial" w:cs="Arial"/>
                <w:b/>
              </w:rPr>
              <w:t xml:space="preserve"> </w:t>
            </w:r>
          </w:p>
          <w:p w14:paraId="551FB4DB" w14:textId="77777777" w:rsidR="00B25732" w:rsidRPr="00570BE3" w:rsidRDefault="00B25732" w:rsidP="00B25732">
            <w:pPr>
              <w:tabs>
                <w:tab w:val="left" w:pos="0"/>
              </w:tabs>
              <w:jc w:val="both"/>
              <w:rPr>
                <w:rFonts w:ascii="Arial" w:hAnsi="Arial" w:cs="Arial"/>
                <w:b/>
                <w:bCs/>
              </w:rPr>
            </w:pPr>
          </w:p>
          <w:p w14:paraId="3C6A1578" w14:textId="4A2338D9" w:rsidR="00B25732" w:rsidRPr="00B25732" w:rsidRDefault="00B25732" w:rsidP="00714A9C">
            <w:pPr>
              <w:pStyle w:val="Prrafodelista"/>
              <w:numPr>
                <w:ilvl w:val="0"/>
                <w:numId w:val="14"/>
              </w:numPr>
              <w:tabs>
                <w:tab w:val="left" w:pos="0"/>
              </w:tabs>
              <w:jc w:val="both"/>
              <w:rPr>
                <w:rFonts w:ascii="Arial" w:hAnsi="Arial" w:cs="Arial"/>
                <w:bCs/>
              </w:rPr>
            </w:pPr>
            <w:r w:rsidRPr="00B25732">
              <w:rPr>
                <w:rFonts w:ascii="Arial" w:hAnsi="Arial" w:cs="Arial"/>
                <w:bCs/>
              </w:rPr>
              <w:t>Competencia y contenidos fonético-fonológicos.</w:t>
            </w:r>
          </w:p>
          <w:p w14:paraId="4CC66340" w14:textId="77777777" w:rsidR="00B25732" w:rsidRPr="00570BE3" w:rsidRDefault="00B25732" w:rsidP="00B25732">
            <w:pPr>
              <w:tabs>
                <w:tab w:val="left" w:pos="0"/>
              </w:tabs>
              <w:jc w:val="both"/>
              <w:rPr>
                <w:rFonts w:ascii="Arial" w:hAnsi="Arial" w:cs="Arial"/>
                <w:bCs/>
              </w:rPr>
            </w:pPr>
          </w:p>
          <w:p w14:paraId="71DA731A" w14:textId="77777777" w:rsidR="00B25732" w:rsidRPr="00570BE3" w:rsidRDefault="00B25732" w:rsidP="00B25732">
            <w:pPr>
              <w:tabs>
                <w:tab w:val="left" w:pos="0"/>
              </w:tabs>
              <w:jc w:val="both"/>
              <w:rPr>
                <w:rFonts w:ascii="Arial" w:hAnsi="Arial" w:cs="Arial"/>
                <w:bCs/>
              </w:rPr>
            </w:pPr>
            <w:r w:rsidRPr="00570BE3">
              <w:rPr>
                <w:rFonts w:ascii="Arial" w:hAnsi="Arial" w:cs="Arial"/>
                <w:bCs/>
              </w:rPr>
              <w:t>Percepción de los patrones sonoros, acentuales, rítmicos y de entonación de uso común, y comprensión de los significados e intenciones comunicativas generales asociados a los mismos.</w:t>
            </w:r>
          </w:p>
          <w:p w14:paraId="647E9904" w14:textId="77777777" w:rsidR="00B25732" w:rsidRPr="00570BE3" w:rsidRDefault="00B25732" w:rsidP="00B25732">
            <w:pPr>
              <w:tabs>
                <w:tab w:val="left" w:pos="0"/>
              </w:tabs>
              <w:jc w:val="both"/>
              <w:rPr>
                <w:rFonts w:ascii="Arial" w:hAnsi="Arial" w:cs="Arial"/>
                <w:bCs/>
              </w:rPr>
            </w:pPr>
          </w:p>
          <w:p w14:paraId="67C10FEF" w14:textId="18582577" w:rsidR="00B25732" w:rsidRPr="00B25732" w:rsidRDefault="00B25732" w:rsidP="00714A9C">
            <w:pPr>
              <w:pStyle w:val="Prrafodelista"/>
              <w:numPr>
                <w:ilvl w:val="0"/>
                <w:numId w:val="14"/>
              </w:numPr>
              <w:tabs>
                <w:tab w:val="left" w:pos="0"/>
              </w:tabs>
              <w:jc w:val="both"/>
              <w:rPr>
                <w:rFonts w:ascii="Arial" w:hAnsi="Arial" w:cs="Arial"/>
                <w:bCs/>
              </w:rPr>
            </w:pPr>
            <w:r w:rsidRPr="00B25732">
              <w:rPr>
                <w:rFonts w:ascii="Arial" w:hAnsi="Arial" w:cs="Arial"/>
                <w:bCs/>
              </w:rPr>
              <w:t>Criterios de evaluación.</w:t>
            </w:r>
          </w:p>
          <w:p w14:paraId="748D29B9" w14:textId="77777777" w:rsidR="00B25732" w:rsidRPr="00570BE3" w:rsidRDefault="00B25732" w:rsidP="00B25732">
            <w:pPr>
              <w:tabs>
                <w:tab w:val="left" w:pos="0"/>
              </w:tabs>
              <w:jc w:val="both"/>
              <w:rPr>
                <w:rFonts w:ascii="Arial" w:hAnsi="Arial" w:cs="Arial"/>
                <w:bCs/>
              </w:rPr>
            </w:pPr>
          </w:p>
          <w:p w14:paraId="66869F9B" w14:textId="77777777" w:rsidR="00B25732" w:rsidRPr="00570BE3" w:rsidRDefault="00B25732" w:rsidP="00714A9C">
            <w:pPr>
              <w:numPr>
                <w:ilvl w:val="0"/>
                <w:numId w:val="7"/>
              </w:numPr>
              <w:tabs>
                <w:tab w:val="left" w:pos="0"/>
              </w:tabs>
              <w:ind w:left="360"/>
              <w:jc w:val="both"/>
              <w:rPr>
                <w:rFonts w:ascii="Arial" w:hAnsi="Arial" w:cs="Arial"/>
              </w:rPr>
            </w:pPr>
            <w:r w:rsidRPr="00570BE3">
              <w:rPr>
                <w:rFonts w:ascii="Arial" w:hAnsi="Arial" w:cs="Arial"/>
                <w:bCs/>
              </w:rPr>
              <w:t xml:space="preserve">Conoce, y </w:t>
            </w:r>
            <w:r w:rsidRPr="00570BE3">
              <w:rPr>
                <w:rFonts w:ascii="Arial" w:hAnsi="Arial" w:cs="Arial"/>
              </w:rPr>
              <w:t>aplica a la comprensión del texto, extrayendo claves para interpretarlo, los aspectos socioculturales y sociolingüísticos comunes relativos a la vida cotidiana, condiciones de vida, relaciones interpersonales, kinésica y proxémica, costumbres y valores, y convenciones sociales de las culturas en las que se usa el idioma.</w:t>
            </w:r>
          </w:p>
          <w:p w14:paraId="55A5F1D2" w14:textId="77777777" w:rsidR="00B25732" w:rsidRPr="00570BE3" w:rsidRDefault="00B25732" w:rsidP="00714A9C">
            <w:pPr>
              <w:numPr>
                <w:ilvl w:val="0"/>
                <w:numId w:val="7"/>
              </w:numPr>
              <w:tabs>
                <w:tab w:val="left" w:pos="0"/>
              </w:tabs>
              <w:ind w:left="360"/>
              <w:jc w:val="both"/>
              <w:rPr>
                <w:rFonts w:ascii="Arial" w:hAnsi="Arial" w:cs="Arial"/>
                <w:b/>
              </w:rPr>
            </w:pPr>
            <w:r w:rsidRPr="00570BE3">
              <w:rPr>
                <w:rFonts w:ascii="Arial" w:hAnsi="Arial" w:cs="Arial"/>
              </w:rPr>
              <w:t>Sabe aplicar</w:t>
            </w:r>
            <w:r w:rsidRPr="00570BE3">
              <w:rPr>
                <w:rFonts w:ascii="Arial" w:hAnsi="Arial" w:cs="Arial"/>
                <w:b/>
              </w:rPr>
              <w:t xml:space="preserve"> </w:t>
            </w:r>
            <w:r w:rsidRPr="00570BE3">
              <w:rPr>
                <w:rFonts w:ascii="Arial" w:hAnsi="Arial" w:cs="Arial"/>
              </w:rPr>
              <w:t>las estrategias más adecuadas en cada caso para la comprensión del sentido general, la información esencial, los puntos e ideas principales y los detalles más relevantes del texto.</w:t>
            </w:r>
          </w:p>
          <w:p w14:paraId="5A3AF06F" w14:textId="77777777" w:rsidR="00B25732" w:rsidRPr="00570BE3" w:rsidRDefault="00B25732" w:rsidP="00714A9C">
            <w:pPr>
              <w:numPr>
                <w:ilvl w:val="0"/>
                <w:numId w:val="7"/>
              </w:numPr>
              <w:tabs>
                <w:tab w:val="left" w:pos="0"/>
              </w:tabs>
              <w:ind w:left="360"/>
              <w:jc w:val="both"/>
              <w:rPr>
                <w:rFonts w:ascii="Arial" w:hAnsi="Arial" w:cs="Arial"/>
              </w:rPr>
            </w:pPr>
            <w:r w:rsidRPr="00570BE3">
              <w:rPr>
                <w:rFonts w:ascii="Arial" w:hAnsi="Arial" w:cs="Arial"/>
                <w:bCs/>
              </w:rPr>
              <w:t>Distingue</w:t>
            </w:r>
            <w:r w:rsidRPr="00570BE3">
              <w:rPr>
                <w:rFonts w:ascii="Arial" w:hAnsi="Arial" w:cs="Arial"/>
              </w:rPr>
              <w:t xml:space="preserve"> la función o funciones comunicativas más relevantes del texto y un repertorio común de sus exponentes, así como patrones discursivos básicos relativos a la organización textual.</w:t>
            </w:r>
          </w:p>
          <w:p w14:paraId="2226C8CA" w14:textId="77777777" w:rsidR="00B25732" w:rsidRPr="00570BE3" w:rsidRDefault="00B25732" w:rsidP="00714A9C">
            <w:pPr>
              <w:numPr>
                <w:ilvl w:val="0"/>
                <w:numId w:val="7"/>
              </w:numPr>
              <w:tabs>
                <w:tab w:val="left" w:pos="0"/>
              </w:tabs>
              <w:ind w:left="360"/>
              <w:jc w:val="both"/>
              <w:rPr>
                <w:rFonts w:ascii="Arial" w:hAnsi="Arial" w:cs="Arial"/>
              </w:rPr>
            </w:pPr>
            <w:r w:rsidRPr="00570BE3">
              <w:rPr>
                <w:rFonts w:ascii="Arial" w:hAnsi="Arial" w:cs="Arial"/>
              </w:rPr>
              <w:t>Aplica a la comprensión del texto los conocimientos sobre los constituyentes y la organización de patrones sintácticos de uso frecuente en la comunicación oral.</w:t>
            </w:r>
          </w:p>
          <w:p w14:paraId="44F1A787" w14:textId="77777777" w:rsidR="00B25732" w:rsidRPr="00570BE3" w:rsidRDefault="00B25732" w:rsidP="00714A9C">
            <w:pPr>
              <w:numPr>
                <w:ilvl w:val="0"/>
                <w:numId w:val="7"/>
              </w:numPr>
              <w:tabs>
                <w:tab w:val="left" w:pos="0"/>
              </w:tabs>
              <w:ind w:left="360"/>
              <w:jc w:val="both"/>
              <w:rPr>
                <w:rFonts w:ascii="Arial" w:hAnsi="Arial" w:cs="Arial"/>
              </w:rPr>
            </w:pPr>
            <w:r w:rsidRPr="00570BE3">
              <w:rPr>
                <w:rFonts w:ascii="Arial" w:hAnsi="Arial" w:cs="Arial"/>
              </w:rPr>
              <w:t xml:space="preserve">Reconoce sin dificultad léxico oral de uso frecuente relativo a asuntos cotidianos, de carácter general, o relacionados con los propios intereses, y puede </w:t>
            </w:r>
            <w:r w:rsidRPr="00570BE3">
              <w:rPr>
                <w:rFonts w:ascii="Arial" w:hAnsi="Arial" w:cs="Arial"/>
                <w:bCs/>
              </w:rPr>
              <w:t>inferir</w:t>
            </w:r>
            <w:r w:rsidRPr="00570BE3">
              <w:rPr>
                <w:rFonts w:ascii="Arial" w:hAnsi="Arial" w:cs="Arial"/>
              </w:rPr>
              <w:t xml:space="preserve"> del contexto y del </w:t>
            </w:r>
            <w:proofErr w:type="spellStart"/>
            <w:r w:rsidRPr="00570BE3">
              <w:rPr>
                <w:rFonts w:ascii="Arial" w:hAnsi="Arial" w:cs="Arial"/>
              </w:rPr>
              <w:t>cotexto</w:t>
            </w:r>
            <w:proofErr w:type="spellEnd"/>
            <w:r w:rsidRPr="00570BE3">
              <w:rPr>
                <w:rFonts w:ascii="Arial" w:hAnsi="Arial" w:cs="Arial"/>
              </w:rPr>
              <w:t>, generalmente de manera correcta, los significados de algunas palabras y expresiones que desconoce.</w:t>
            </w:r>
          </w:p>
          <w:p w14:paraId="4B341A56" w14:textId="7A2A9BE8" w:rsidR="001F5EF5" w:rsidRPr="00B25732" w:rsidRDefault="00B25732" w:rsidP="00714A9C">
            <w:pPr>
              <w:numPr>
                <w:ilvl w:val="0"/>
                <w:numId w:val="7"/>
              </w:numPr>
              <w:tabs>
                <w:tab w:val="left" w:pos="0"/>
              </w:tabs>
              <w:ind w:left="360"/>
              <w:jc w:val="both"/>
              <w:rPr>
                <w:rFonts w:ascii="Arial" w:hAnsi="Arial" w:cs="Arial"/>
              </w:rPr>
            </w:pPr>
            <w:r w:rsidRPr="00570BE3">
              <w:rPr>
                <w:rFonts w:ascii="Arial" w:hAnsi="Arial" w:cs="Arial"/>
              </w:rPr>
              <w:t xml:space="preserve">Discrimina los patrones sonoros, acentuales, rítmicos y de entonación de uso común y </w:t>
            </w:r>
            <w:r w:rsidRPr="00570BE3">
              <w:rPr>
                <w:rFonts w:ascii="Arial" w:hAnsi="Arial" w:cs="Arial"/>
                <w:bCs/>
              </w:rPr>
              <w:t>reconoce</w:t>
            </w:r>
            <w:r w:rsidRPr="00570BE3">
              <w:rPr>
                <w:rFonts w:ascii="Arial" w:hAnsi="Arial" w:cs="Arial"/>
              </w:rPr>
              <w:t xml:space="preserve"> las intenciones comunicativas y los significados generalmente asociados a los mismos.</w:t>
            </w:r>
          </w:p>
          <w:p w14:paraId="1053DD6A" w14:textId="77777777" w:rsidR="001F5EF5" w:rsidRDefault="001F5EF5" w:rsidP="001F5EF5">
            <w:pPr>
              <w:pStyle w:val="Prrafodelista"/>
              <w:spacing w:before="120" w:after="120"/>
              <w:jc w:val="both"/>
              <w:rPr>
                <w:rFonts w:cstheme="minorHAnsi"/>
                <w:sz w:val="24"/>
                <w:szCs w:val="24"/>
              </w:rPr>
            </w:pPr>
          </w:p>
        </w:tc>
      </w:tr>
    </w:tbl>
    <w:p w14:paraId="7A04A7A2" w14:textId="2E5066D0" w:rsidR="007A1DA8" w:rsidRPr="00493CAB" w:rsidRDefault="007A1DA8" w:rsidP="007A1DA8">
      <w:pPr>
        <w:pStyle w:val="Prrafodelista"/>
        <w:spacing w:before="120" w:after="120" w:line="240" w:lineRule="auto"/>
        <w:jc w:val="both"/>
        <w:rPr>
          <w:rFonts w:cstheme="minorHAnsi"/>
          <w:sz w:val="24"/>
          <w:szCs w:val="24"/>
        </w:rPr>
      </w:pPr>
    </w:p>
    <w:p w14:paraId="14500A1D" w14:textId="77777777" w:rsidR="00A7191C" w:rsidRPr="00493CAB" w:rsidRDefault="00A7191C" w:rsidP="00A7191C">
      <w:pPr>
        <w:pStyle w:val="Prrafodelista"/>
        <w:numPr>
          <w:ilvl w:val="0"/>
          <w:numId w:val="2"/>
        </w:numPr>
        <w:spacing w:before="120" w:after="120" w:line="240" w:lineRule="auto"/>
        <w:jc w:val="both"/>
        <w:rPr>
          <w:rFonts w:cstheme="minorHAnsi"/>
          <w:b/>
          <w:bCs/>
          <w:sz w:val="24"/>
          <w:szCs w:val="24"/>
        </w:rPr>
      </w:pPr>
      <w:r w:rsidRPr="00493CAB">
        <w:rPr>
          <w:rFonts w:cstheme="minorHAnsi"/>
          <w:b/>
          <w:bCs/>
          <w:sz w:val="24"/>
          <w:szCs w:val="24"/>
        </w:rPr>
        <w:t xml:space="preserve">RECURSOS LINGÜÍSTICOS ESPECÍFICOS </w:t>
      </w:r>
      <w:r>
        <w:rPr>
          <w:rFonts w:cstheme="minorHAnsi"/>
          <w:b/>
          <w:bCs/>
          <w:sz w:val="24"/>
          <w:szCs w:val="24"/>
        </w:rPr>
        <w:t>CORRESPONDIENTES AL NIVEL INTERMEDIO B1</w:t>
      </w:r>
    </w:p>
    <w:p w14:paraId="5DA0B401" w14:textId="77777777" w:rsidR="00A7191C" w:rsidRPr="00493CAB" w:rsidRDefault="00A7191C" w:rsidP="00A7191C">
      <w:pPr>
        <w:pStyle w:val="Prrafodelista"/>
        <w:spacing w:before="120" w:after="120" w:line="240" w:lineRule="auto"/>
        <w:jc w:val="both"/>
        <w:rPr>
          <w:rFonts w:cstheme="minorHAnsi"/>
          <w:b/>
          <w:bCs/>
          <w:sz w:val="24"/>
          <w:szCs w:val="24"/>
        </w:rPr>
      </w:pPr>
      <w:r w:rsidRPr="00493CAB">
        <w:rPr>
          <w:rFonts w:cstheme="minorHAnsi"/>
          <w:noProof/>
          <w:sz w:val="24"/>
          <w:szCs w:val="24"/>
        </w:rPr>
        <w:lastRenderedPageBreak/>
        <mc:AlternateContent>
          <mc:Choice Requires="wps">
            <w:drawing>
              <wp:anchor distT="45720" distB="45720" distL="114300" distR="114300" simplePos="0" relativeHeight="251662336" behindDoc="0" locked="0" layoutInCell="1" allowOverlap="1" wp14:anchorId="4C66F6DE" wp14:editId="25197BF7">
                <wp:simplePos x="0" y="0"/>
                <wp:positionH relativeFrom="column">
                  <wp:posOffset>-9525</wp:posOffset>
                </wp:positionH>
                <wp:positionV relativeFrom="paragraph">
                  <wp:posOffset>308610</wp:posOffset>
                </wp:positionV>
                <wp:extent cx="5914390" cy="333375"/>
                <wp:effectExtent l="0" t="0" r="16510" b="952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4390" cy="333375"/>
                        </a:xfrm>
                        <a:prstGeom prst="rect">
                          <a:avLst/>
                        </a:prstGeom>
                        <a:solidFill>
                          <a:srgbClr val="FFFFFF"/>
                        </a:solidFill>
                        <a:ln w="9525">
                          <a:solidFill>
                            <a:srgbClr val="000000"/>
                          </a:solidFill>
                          <a:miter lim="800000"/>
                          <a:headEnd/>
                          <a:tailEnd/>
                        </a:ln>
                      </wps:spPr>
                      <wps:txbx>
                        <w:txbxContent>
                          <w:p w14:paraId="4F94A378" w14:textId="77777777" w:rsidR="00A7191C" w:rsidRPr="00493CAB" w:rsidRDefault="00A7191C" w:rsidP="00A7191C">
                            <w:pPr>
                              <w:rPr>
                                <w:i/>
                                <w:iCs/>
                                <w:sz w:val="24"/>
                                <w:szCs w:val="24"/>
                              </w:rPr>
                            </w:pPr>
                            <w:r w:rsidRPr="00493CAB">
                              <w:rPr>
                                <w:i/>
                                <w:iCs/>
                                <w:sz w:val="24"/>
                                <w:szCs w:val="24"/>
                              </w:rPr>
                              <w:t xml:space="preserve">Los que se recogen en el apartado II del  Anexo I del </w:t>
                            </w:r>
                            <w:hyperlink r:id="rId13" w:history="1">
                              <w:r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6F6DE" id="_x0000_s1027" type="#_x0000_t202" style="position:absolute;left:0;text-align:left;margin-left:-.75pt;margin-top:24.3pt;width:465.7pt;height:26.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9+3EAIAACYEAAAOAAAAZHJzL2Uyb0RvYy54bWysk21v2yAQx99P2ndAvF+cpMnaWHGqLl2m&#10;Sd2D1O0DYIxjNMyxg8TuPn0P7KbZ05tpvEAcB3/ufnesr/vWsKNCr8EWfDaZcqashErbfcG/ftm9&#10;uuLMB2ErYcCqgj8oz683L1+sO5erOTRgKoWMRKzPO1fwJgSXZ5mXjWqFn4BTlpw1YCsCmbjPKhQd&#10;qbcmm0+nr7MOsHIIUnlPu7eDk2+Sfl0rGT7VtVeBmYJTbCHNmOYyztlmLfI9CtdoOYYh/iGKVmhL&#10;j56kbkUQ7ID6N6lWSwQPdZhIaDOoay1VyoGymU1/yea+EU6lXAiOdydM/v/Jyo/He/cZWejfQE8F&#10;TEl4dwfym2cWto2we3WDCF2jREUPzyKyrHM+H69G1D73UaTsPkBFRRaHAEmor7GNVChPRupUgIcT&#10;dNUHJmlzuZotLlbkkuS7oHG5TE+I/Om2Qx/eKWhZXBQcqahJXRzvfIjRiPzpSHzMg9HVThuTDNyX&#10;W4PsKKgBdmmM6j8dM5Z1BV8t58sBwF8lpmn8SaLVgTrZ6LbgV6dDIo/Y3toq9VkQ2gxrCtnYkWNE&#10;N0AMfdkzXY2QI9YSqgcCizA0Ln00WjSAPzjrqGkL7r8fBCrOzHtLxSGUi9jlyVgsL+dk4LmnPPcI&#10;K0mq4IGzYbkN6WdEbhZuqIi1TnyfIxlDpmZM2MePE7v93E6nnr/35hEAAP//AwBQSwMEFAAGAAgA&#10;AAAhADYBKOzfAAAACQEAAA8AAABkcnMvZG93bnJldi54bWxMj8FOwzAQRO9I/IO1SFxQ66SUkIQ4&#10;FUICwQ0Kgqsbb5OIeB1sNw1/z3KC42qeZt5Wm9kOYkIfekcK0mUCAqlxpqdWwdvr/SIHEaImowdH&#10;qOAbA2zq05NKl8Yd6QWnbWwFl1AotYIuxrGUMjQdWh2WbkTibO+81ZFP30rj9ZHL7SBXSZJJq3vi&#10;hU6PeNdh87k9WAX5+nH6CE+Xz+9Nth+KeHE9PXx5pc7P5tsbEBHn+AfDrz6rQ81OO3cgE8SgYJFe&#10;MalgnWcgOC9WRQFix2CSpiDrSv7/oP4BAAD//wMAUEsBAi0AFAAGAAgAAAAhALaDOJL+AAAA4QEA&#10;ABMAAAAAAAAAAAAAAAAAAAAAAFtDb250ZW50X1R5cGVzXS54bWxQSwECLQAUAAYACAAAACEAOP0h&#10;/9YAAACUAQAACwAAAAAAAAAAAAAAAAAvAQAAX3JlbHMvLnJlbHNQSwECLQAUAAYACAAAACEASPPf&#10;txACAAAmBAAADgAAAAAAAAAAAAAAAAAuAgAAZHJzL2Uyb0RvYy54bWxQSwECLQAUAAYACAAAACEA&#10;NgEo7N8AAAAJAQAADwAAAAAAAAAAAAAAAABqBAAAZHJzL2Rvd25yZXYueG1sUEsFBgAAAAAEAAQA&#10;8wAAAHYFAAAAAA==&#10;">
                <v:textbox>
                  <w:txbxContent>
                    <w:p w14:paraId="4F94A378" w14:textId="77777777" w:rsidR="00A7191C" w:rsidRPr="00493CAB" w:rsidRDefault="00A7191C" w:rsidP="00A7191C">
                      <w:pPr>
                        <w:rPr>
                          <w:i/>
                          <w:iCs/>
                          <w:sz w:val="24"/>
                          <w:szCs w:val="24"/>
                        </w:rPr>
                      </w:pPr>
                      <w:r w:rsidRPr="00493CAB">
                        <w:rPr>
                          <w:i/>
                          <w:iCs/>
                          <w:sz w:val="24"/>
                          <w:szCs w:val="24"/>
                        </w:rPr>
                        <w:t xml:space="preserve">Los que se recogen en el apartado II del  Anexo I del </w:t>
                      </w:r>
                      <w:hyperlink r:id="rId14" w:history="1">
                        <w:r w:rsidRPr="00493CAB">
                          <w:rPr>
                            <w:rStyle w:val="Hipervnculo"/>
                            <w:i/>
                            <w:iCs/>
                            <w:sz w:val="24"/>
                            <w:szCs w:val="24"/>
                          </w:rPr>
                          <w:t>Decreto 37/2018, de 20 de septiembre</w:t>
                        </w:r>
                      </w:hyperlink>
                    </w:p>
                  </w:txbxContent>
                </v:textbox>
                <w10:wrap type="square"/>
              </v:shape>
            </w:pict>
          </mc:Fallback>
        </mc:AlternateContent>
      </w:r>
    </w:p>
    <w:tbl>
      <w:tblPr>
        <w:tblStyle w:val="Tablaconcuadrcula"/>
        <w:tblW w:w="0" w:type="auto"/>
        <w:tblLook w:val="04A0" w:firstRow="1" w:lastRow="0" w:firstColumn="1" w:lastColumn="0" w:noHBand="0" w:noVBand="1"/>
      </w:tblPr>
      <w:tblGrid>
        <w:gridCol w:w="9344"/>
      </w:tblGrid>
      <w:tr w:rsidR="00A7191C" w14:paraId="5129D1EB" w14:textId="77777777" w:rsidTr="006F5099">
        <w:tc>
          <w:tcPr>
            <w:tcW w:w="9344" w:type="dxa"/>
          </w:tcPr>
          <w:p w14:paraId="7926706A" w14:textId="77777777" w:rsidR="00A7191C" w:rsidRDefault="00A7191C" w:rsidP="006F5099">
            <w:pPr>
              <w:pStyle w:val="Default"/>
              <w:spacing w:line="259" w:lineRule="auto"/>
              <w:rPr>
                <w:b/>
                <w:bCs/>
                <w:color w:val="auto"/>
                <w:sz w:val="22"/>
                <w:szCs w:val="22"/>
              </w:rPr>
            </w:pPr>
          </w:p>
          <w:p w14:paraId="52B37B7B" w14:textId="77777777" w:rsidR="00A7191C" w:rsidRPr="00F5736B" w:rsidRDefault="00A7191C" w:rsidP="006F5099">
            <w:pPr>
              <w:pStyle w:val="Default"/>
              <w:spacing w:after="143"/>
              <w:rPr>
                <w:b/>
                <w:bCs/>
                <w:sz w:val="22"/>
                <w:szCs w:val="22"/>
              </w:rPr>
            </w:pPr>
            <w:r w:rsidRPr="00F5736B">
              <w:rPr>
                <w:b/>
                <w:bCs/>
                <w:sz w:val="22"/>
                <w:szCs w:val="22"/>
              </w:rPr>
              <w:t>RECURSOS GRAMATICALES</w:t>
            </w:r>
          </w:p>
          <w:p w14:paraId="4A9509F4" w14:textId="77777777" w:rsidR="00A7191C" w:rsidRPr="008E4632" w:rsidRDefault="00A7191C" w:rsidP="006F5099">
            <w:pPr>
              <w:pStyle w:val="Default"/>
              <w:spacing w:after="120" w:line="259" w:lineRule="auto"/>
              <w:ind w:left="357"/>
              <w:rPr>
                <w:sz w:val="22"/>
                <w:szCs w:val="22"/>
              </w:rPr>
            </w:pPr>
          </w:p>
          <w:p w14:paraId="52ABC189"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Adjetivos como nombre; n-</w:t>
            </w:r>
            <w:proofErr w:type="spellStart"/>
            <w:r w:rsidRPr="00F22FBA">
              <w:rPr>
                <w:sz w:val="22"/>
                <w:szCs w:val="22"/>
              </w:rPr>
              <w:t>Deklination</w:t>
            </w:r>
            <w:proofErr w:type="spellEnd"/>
            <w:r w:rsidRPr="00F22FBA">
              <w:rPr>
                <w:sz w:val="22"/>
                <w:szCs w:val="22"/>
              </w:rPr>
              <w:t xml:space="preserve"> </w:t>
            </w:r>
          </w:p>
          <w:p w14:paraId="222C9431"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Manejo del </w:t>
            </w:r>
            <w:proofErr w:type="spellStart"/>
            <w:r w:rsidRPr="00F22FBA">
              <w:rPr>
                <w:sz w:val="22"/>
                <w:szCs w:val="22"/>
              </w:rPr>
              <w:t>Präteritum</w:t>
            </w:r>
            <w:proofErr w:type="spellEnd"/>
            <w:r w:rsidRPr="00F22FBA">
              <w:rPr>
                <w:sz w:val="22"/>
                <w:szCs w:val="22"/>
              </w:rPr>
              <w:t xml:space="preserve"> </w:t>
            </w:r>
          </w:p>
          <w:p w14:paraId="233DD31A"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Oraciones de relativo en dativo y con preposición </w:t>
            </w:r>
          </w:p>
          <w:p w14:paraId="15D841DF"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Uso y manejo de las conjunciones </w:t>
            </w:r>
            <w:proofErr w:type="spellStart"/>
            <w:r w:rsidRPr="00F22FBA">
              <w:rPr>
                <w:i/>
                <w:iCs/>
                <w:sz w:val="22"/>
                <w:szCs w:val="22"/>
              </w:rPr>
              <w:t>obwohl</w:t>
            </w:r>
            <w:proofErr w:type="spellEnd"/>
            <w:r w:rsidRPr="00F22FBA">
              <w:rPr>
                <w:i/>
                <w:iCs/>
                <w:sz w:val="22"/>
                <w:szCs w:val="22"/>
              </w:rPr>
              <w:t xml:space="preserve">, </w:t>
            </w:r>
            <w:proofErr w:type="spellStart"/>
            <w:r w:rsidRPr="00F22FBA">
              <w:rPr>
                <w:i/>
                <w:iCs/>
                <w:sz w:val="22"/>
                <w:szCs w:val="22"/>
              </w:rPr>
              <w:t>trotzdem</w:t>
            </w:r>
            <w:proofErr w:type="spellEnd"/>
            <w:r w:rsidRPr="00F22FBA">
              <w:rPr>
                <w:i/>
                <w:iCs/>
                <w:sz w:val="22"/>
                <w:szCs w:val="22"/>
              </w:rPr>
              <w:t xml:space="preserve">, </w:t>
            </w:r>
            <w:proofErr w:type="spellStart"/>
            <w:r w:rsidRPr="00F22FBA">
              <w:rPr>
                <w:i/>
                <w:iCs/>
                <w:sz w:val="22"/>
                <w:szCs w:val="22"/>
              </w:rPr>
              <w:t>falls</w:t>
            </w:r>
            <w:proofErr w:type="spellEnd"/>
            <w:r w:rsidRPr="00F22FBA">
              <w:rPr>
                <w:i/>
                <w:iCs/>
                <w:sz w:val="22"/>
                <w:szCs w:val="22"/>
              </w:rPr>
              <w:t xml:space="preserve"> da, </w:t>
            </w:r>
            <w:proofErr w:type="spellStart"/>
            <w:r w:rsidRPr="00F22FBA">
              <w:rPr>
                <w:i/>
                <w:iCs/>
                <w:sz w:val="22"/>
                <w:szCs w:val="22"/>
              </w:rPr>
              <w:t>während</w:t>
            </w:r>
            <w:proofErr w:type="spellEnd"/>
            <w:r w:rsidRPr="00F22FBA">
              <w:rPr>
                <w:i/>
                <w:iCs/>
                <w:sz w:val="22"/>
                <w:szCs w:val="22"/>
              </w:rPr>
              <w:t xml:space="preserve">, </w:t>
            </w:r>
            <w:proofErr w:type="spellStart"/>
            <w:r w:rsidRPr="00F22FBA">
              <w:rPr>
                <w:i/>
                <w:iCs/>
                <w:sz w:val="22"/>
                <w:szCs w:val="22"/>
              </w:rPr>
              <w:t>bevor</w:t>
            </w:r>
            <w:proofErr w:type="spellEnd"/>
            <w:r w:rsidRPr="00F22FBA">
              <w:rPr>
                <w:i/>
                <w:iCs/>
                <w:sz w:val="22"/>
                <w:szCs w:val="22"/>
              </w:rPr>
              <w:t xml:space="preserve"> </w:t>
            </w:r>
          </w:p>
          <w:p w14:paraId="2463CF0C" w14:textId="77777777" w:rsidR="00A7191C" w:rsidRDefault="00A7191C" w:rsidP="00A7191C">
            <w:pPr>
              <w:pStyle w:val="Default"/>
              <w:numPr>
                <w:ilvl w:val="0"/>
                <w:numId w:val="18"/>
              </w:numPr>
              <w:spacing w:after="120" w:line="259" w:lineRule="auto"/>
              <w:ind w:left="357"/>
              <w:rPr>
                <w:sz w:val="22"/>
                <w:szCs w:val="22"/>
              </w:rPr>
            </w:pPr>
            <w:r w:rsidRPr="00F22FBA">
              <w:rPr>
                <w:sz w:val="22"/>
                <w:szCs w:val="22"/>
              </w:rPr>
              <w:t xml:space="preserve">Uso y manejo del Futuro I </w:t>
            </w:r>
          </w:p>
          <w:p w14:paraId="240ABA54" w14:textId="77777777" w:rsidR="00A7191C" w:rsidRPr="005E71D0" w:rsidRDefault="00A7191C" w:rsidP="00A7191C">
            <w:pPr>
              <w:pStyle w:val="Default"/>
              <w:numPr>
                <w:ilvl w:val="0"/>
                <w:numId w:val="18"/>
              </w:numPr>
              <w:spacing w:after="120" w:line="259" w:lineRule="auto"/>
              <w:ind w:left="357"/>
              <w:rPr>
                <w:sz w:val="22"/>
                <w:szCs w:val="22"/>
                <w:lang w:val="de-DE"/>
              </w:rPr>
            </w:pPr>
            <w:r w:rsidRPr="005E71D0">
              <w:rPr>
                <w:sz w:val="22"/>
                <w:szCs w:val="22"/>
                <w:lang w:val="de-DE"/>
              </w:rPr>
              <w:t>Frases finales: um….zu y</w:t>
            </w:r>
            <w:r>
              <w:rPr>
                <w:sz w:val="22"/>
                <w:szCs w:val="22"/>
                <w:lang w:val="de-DE"/>
              </w:rPr>
              <w:t xml:space="preserve"> damit</w:t>
            </w:r>
          </w:p>
          <w:p w14:paraId="4A9B007B"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Infinitivo con </w:t>
            </w:r>
            <w:proofErr w:type="spellStart"/>
            <w:r w:rsidRPr="00F22FBA">
              <w:rPr>
                <w:sz w:val="22"/>
                <w:szCs w:val="22"/>
              </w:rPr>
              <w:t>zu</w:t>
            </w:r>
            <w:proofErr w:type="spellEnd"/>
            <w:r w:rsidRPr="00F22FBA">
              <w:rPr>
                <w:sz w:val="22"/>
                <w:szCs w:val="22"/>
              </w:rPr>
              <w:t xml:space="preserve"> </w:t>
            </w:r>
          </w:p>
          <w:p w14:paraId="376E51F7"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Manejo de la declinación del adjetivo con comparativo y superlativo </w:t>
            </w:r>
          </w:p>
          <w:p w14:paraId="1E4B3E0F" w14:textId="77777777" w:rsidR="00A7191C" w:rsidRPr="00F22FBA" w:rsidRDefault="00A7191C" w:rsidP="00A7191C">
            <w:pPr>
              <w:pStyle w:val="Default"/>
              <w:numPr>
                <w:ilvl w:val="0"/>
                <w:numId w:val="18"/>
              </w:numPr>
              <w:spacing w:after="120" w:line="259" w:lineRule="auto"/>
              <w:ind w:left="357"/>
              <w:rPr>
                <w:sz w:val="22"/>
                <w:szCs w:val="22"/>
              </w:rPr>
            </w:pPr>
            <w:proofErr w:type="spellStart"/>
            <w:r w:rsidRPr="00F22FBA">
              <w:rPr>
                <w:sz w:val="22"/>
                <w:szCs w:val="22"/>
              </w:rPr>
              <w:t>Konjunktiv</w:t>
            </w:r>
            <w:proofErr w:type="spellEnd"/>
            <w:r w:rsidRPr="00F22FBA">
              <w:rPr>
                <w:sz w:val="22"/>
                <w:szCs w:val="22"/>
              </w:rPr>
              <w:t xml:space="preserve"> II en pasado </w:t>
            </w:r>
          </w:p>
          <w:p w14:paraId="47988A4F"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Pluscuamperfecto con </w:t>
            </w:r>
            <w:proofErr w:type="spellStart"/>
            <w:r w:rsidRPr="00F22FBA">
              <w:rPr>
                <w:i/>
                <w:iCs/>
                <w:sz w:val="22"/>
                <w:szCs w:val="22"/>
              </w:rPr>
              <w:t>haben</w:t>
            </w:r>
            <w:proofErr w:type="spellEnd"/>
            <w:r w:rsidRPr="00F22FBA">
              <w:rPr>
                <w:i/>
                <w:iCs/>
                <w:sz w:val="22"/>
                <w:szCs w:val="22"/>
              </w:rPr>
              <w:t xml:space="preserve"> </w:t>
            </w:r>
            <w:r w:rsidRPr="00F22FBA">
              <w:rPr>
                <w:sz w:val="22"/>
                <w:szCs w:val="22"/>
              </w:rPr>
              <w:t xml:space="preserve">y </w:t>
            </w:r>
            <w:proofErr w:type="spellStart"/>
            <w:r w:rsidRPr="00F22FBA">
              <w:rPr>
                <w:i/>
                <w:iCs/>
                <w:sz w:val="22"/>
                <w:szCs w:val="22"/>
              </w:rPr>
              <w:t>sein</w:t>
            </w:r>
            <w:proofErr w:type="spellEnd"/>
            <w:r w:rsidRPr="00F22FBA">
              <w:rPr>
                <w:sz w:val="22"/>
                <w:szCs w:val="22"/>
              </w:rPr>
              <w:t xml:space="preserve">; Conjunción </w:t>
            </w:r>
            <w:proofErr w:type="spellStart"/>
            <w:r w:rsidRPr="00F22FBA">
              <w:rPr>
                <w:i/>
                <w:iCs/>
                <w:sz w:val="22"/>
                <w:szCs w:val="22"/>
              </w:rPr>
              <w:t>nachdem</w:t>
            </w:r>
            <w:proofErr w:type="spellEnd"/>
            <w:r w:rsidRPr="00F22FBA">
              <w:rPr>
                <w:i/>
                <w:iCs/>
                <w:sz w:val="22"/>
                <w:szCs w:val="22"/>
              </w:rPr>
              <w:t xml:space="preserve"> </w:t>
            </w:r>
          </w:p>
          <w:p w14:paraId="41FECFC4"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Preposición </w:t>
            </w:r>
            <w:proofErr w:type="spellStart"/>
            <w:r w:rsidRPr="00F22FBA">
              <w:rPr>
                <w:i/>
                <w:iCs/>
                <w:sz w:val="22"/>
                <w:szCs w:val="22"/>
              </w:rPr>
              <w:t>trotz</w:t>
            </w:r>
            <w:proofErr w:type="spellEnd"/>
            <w:r w:rsidRPr="00F22FBA">
              <w:rPr>
                <w:i/>
                <w:iCs/>
                <w:sz w:val="22"/>
                <w:szCs w:val="22"/>
              </w:rPr>
              <w:t xml:space="preserve"> </w:t>
            </w:r>
          </w:p>
          <w:p w14:paraId="67756E96"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Conocimiento y uso de algunas conjunciones y adverbios (Consecuencias y razones): </w:t>
            </w:r>
            <w:proofErr w:type="spellStart"/>
            <w:r w:rsidRPr="00F22FBA">
              <w:rPr>
                <w:i/>
                <w:iCs/>
                <w:sz w:val="22"/>
                <w:szCs w:val="22"/>
              </w:rPr>
              <w:t>darum</w:t>
            </w:r>
            <w:proofErr w:type="spellEnd"/>
            <w:r w:rsidRPr="00F22FBA">
              <w:rPr>
                <w:i/>
                <w:iCs/>
                <w:sz w:val="22"/>
                <w:szCs w:val="22"/>
              </w:rPr>
              <w:t xml:space="preserve">, </w:t>
            </w:r>
            <w:proofErr w:type="spellStart"/>
            <w:r w:rsidRPr="00F22FBA">
              <w:rPr>
                <w:i/>
                <w:iCs/>
                <w:sz w:val="22"/>
                <w:szCs w:val="22"/>
              </w:rPr>
              <w:t>deswegen</w:t>
            </w:r>
            <w:proofErr w:type="spellEnd"/>
            <w:r w:rsidRPr="00F22FBA">
              <w:rPr>
                <w:i/>
                <w:iCs/>
                <w:sz w:val="22"/>
                <w:szCs w:val="22"/>
              </w:rPr>
              <w:t xml:space="preserve">, </w:t>
            </w:r>
            <w:proofErr w:type="spellStart"/>
            <w:r w:rsidRPr="00F22FBA">
              <w:rPr>
                <w:i/>
                <w:iCs/>
                <w:sz w:val="22"/>
                <w:szCs w:val="22"/>
              </w:rPr>
              <w:t>daher</w:t>
            </w:r>
            <w:proofErr w:type="spellEnd"/>
            <w:r w:rsidRPr="00F22FBA">
              <w:rPr>
                <w:i/>
                <w:iCs/>
                <w:sz w:val="22"/>
                <w:szCs w:val="22"/>
              </w:rPr>
              <w:t xml:space="preserve">, </w:t>
            </w:r>
            <w:proofErr w:type="spellStart"/>
            <w:r w:rsidRPr="00F22FBA">
              <w:rPr>
                <w:i/>
                <w:iCs/>
                <w:sz w:val="22"/>
                <w:szCs w:val="22"/>
              </w:rPr>
              <w:t>aus</w:t>
            </w:r>
            <w:proofErr w:type="spellEnd"/>
            <w:r w:rsidRPr="00F22FBA">
              <w:rPr>
                <w:i/>
                <w:iCs/>
                <w:sz w:val="22"/>
                <w:szCs w:val="22"/>
              </w:rPr>
              <w:t xml:space="preserve"> </w:t>
            </w:r>
            <w:proofErr w:type="spellStart"/>
            <w:r w:rsidRPr="00F22FBA">
              <w:rPr>
                <w:i/>
                <w:iCs/>
                <w:sz w:val="22"/>
                <w:szCs w:val="22"/>
              </w:rPr>
              <w:t>diesem</w:t>
            </w:r>
            <w:proofErr w:type="spellEnd"/>
            <w:r w:rsidRPr="00F22FBA">
              <w:rPr>
                <w:i/>
                <w:iCs/>
                <w:sz w:val="22"/>
                <w:szCs w:val="22"/>
              </w:rPr>
              <w:t xml:space="preserve"> </w:t>
            </w:r>
            <w:proofErr w:type="spellStart"/>
            <w:r w:rsidRPr="00F22FBA">
              <w:rPr>
                <w:i/>
                <w:iCs/>
                <w:sz w:val="22"/>
                <w:szCs w:val="22"/>
              </w:rPr>
              <w:t>Grund</w:t>
            </w:r>
            <w:proofErr w:type="spellEnd"/>
            <w:r w:rsidRPr="00F22FBA">
              <w:rPr>
                <w:i/>
                <w:iCs/>
                <w:sz w:val="22"/>
                <w:szCs w:val="22"/>
              </w:rPr>
              <w:t xml:space="preserve">, </w:t>
            </w:r>
            <w:proofErr w:type="spellStart"/>
            <w:r w:rsidRPr="00F22FBA">
              <w:rPr>
                <w:i/>
                <w:iCs/>
                <w:sz w:val="22"/>
                <w:szCs w:val="22"/>
              </w:rPr>
              <w:t>nämlich</w:t>
            </w:r>
            <w:proofErr w:type="spellEnd"/>
            <w:r w:rsidRPr="00F22FBA">
              <w:rPr>
                <w:sz w:val="22"/>
                <w:szCs w:val="22"/>
              </w:rPr>
              <w:t xml:space="preserve">; Preposición </w:t>
            </w:r>
            <w:proofErr w:type="spellStart"/>
            <w:r w:rsidRPr="00F22FBA">
              <w:rPr>
                <w:i/>
                <w:iCs/>
                <w:sz w:val="22"/>
                <w:szCs w:val="22"/>
              </w:rPr>
              <w:t>wegen</w:t>
            </w:r>
            <w:proofErr w:type="spellEnd"/>
            <w:r w:rsidRPr="00F22FBA">
              <w:rPr>
                <w:i/>
                <w:iCs/>
                <w:sz w:val="22"/>
                <w:szCs w:val="22"/>
              </w:rPr>
              <w:t xml:space="preserve"> </w:t>
            </w:r>
          </w:p>
          <w:p w14:paraId="1F206F46"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Conocimiento del participio presente y perfecto como </w:t>
            </w:r>
            <w:proofErr w:type="spellStart"/>
            <w:r w:rsidRPr="00F22FBA">
              <w:rPr>
                <w:sz w:val="22"/>
                <w:szCs w:val="22"/>
              </w:rPr>
              <w:t>adejtivos</w:t>
            </w:r>
            <w:proofErr w:type="spellEnd"/>
            <w:r w:rsidRPr="00F22FBA">
              <w:rPr>
                <w:sz w:val="22"/>
                <w:szCs w:val="22"/>
              </w:rPr>
              <w:t xml:space="preserve">: </w:t>
            </w:r>
            <w:proofErr w:type="spellStart"/>
            <w:r w:rsidRPr="00F22FBA">
              <w:rPr>
                <w:i/>
                <w:iCs/>
                <w:sz w:val="22"/>
                <w:szCs w:val="22"/>
              </w:rPr>
              <w:t>faszinierende</w:t>
            </w:r>
            <w:proofErr w:type="spellEnd"/>
            <w:r w:rsidRPr="00F22FBA">
              <w:rPr>
                <w:i/>
                <w:iCs/>
                <w:sz w:val="22"/>
                <w:szCs w:val="22"/>
              </w:rPr>
              <w:t xml:space="preserve"> </w:t>
            </w:r>
            <w:proofErr w:type="spellStart"/>
            <w:r w:rsidRPr="00F22FBA">
              <w:rPr>
                <w:i/>
                <w:iCs/>
                <w:sz w:val="22"/>
                <w:szCs w:val="22"/>
              </w:rPr>
              <w:t>Einblicke</w:t>
            </w:r>
            <w:proofErr w:type="spellEnd"/>
            <w:r w:rsidRPr="00F22FBA">
              <w:rPr>
                <w:i/>
                <w:iCs/>
                <w:sz w:val="22"/>
                <w:szCs w:val="22"/>
              </w:rPr>
              <w:t xml:space="preserve">, </w:t>
            </w:r>
            <w:proofErr w:type="spellStart"/>
            <w:r w:rsidRPr="00F22FBA">
              <w:rPr>
                <w:i/>
                <w:iCs/>
                <w:sz w:val="22"/>
                <w:szCs w:val="22"/>
              </w:rPr>
              <w:t>versteckte</w:t>
            </w:r>
            <w:proofErr w:type="spellEnd"/>
            <w:r w:rsidRPr="00F22FBA">
              <w:rPr>
                <w:i/>
                <w:iCs/>
                <w:sz w:val="22"/>
                <w:szCs w:val="22"/>
              </w:rPr>
              <w:t xml:space="preserve"> Talente </w:t>
            </w:r>
          </w:p>
          <w:p w14:paraId="3A5990CB" w14:textId="77777777" w:rsidR="00A7191C" w:rsidRPr="00F22FBA" w:rsidRDefault="00A7191C" w:rsidP="00A7191C">
            <w:pPr>
              <w:pStyle w:val="Default"/>
              <w:numPr>
                <w:ilvl w:val="0"/>
                <w:numId w:val="18"/>
              </w:numPr>
              <w:spacing w:after="120" w:line="259" w:lineRule="auto"/>
              <w:ind w:left="357"/>
              <w:rPr>
                <w:sz w:val="22"/>
                <w:szCs w:val="22"/>
                <w:lang w:val="de-DE"/>
              </w:rPr>
            </w:pPr>
            <w:r w:rsidRPr="00F22FBA">
              <w:rPr>
                <w:sz w:val="22"/>
                <w:szCs w:val="22"/>
                <w:lang w:val="de-DE"/>
              </w:rPr>
              <w:t xml:space="preserve">Conocimiento y uso de algunas conjunciones con dos partes </w:t>
            </w:r>
            <w:r w:rsidRPr="00F22FBA">
              <w:rPr>
                <w:i/>
                <w:iCs/>
                <w:sz w:val="22"/>
                <w:szCs w:val="22"/>
                <w:lang w:val="de-DE"/>
              </w:rPr>
              <w:t xml:space="preserve">nicht nur … sondern auch, sowohl … als auch, weder … noch, entweder … oder, zwar ... aber, je … desto/ umso </w:t>
            </w:r>
          </w:p>
          <w:p w14:paraId="191496B6" w14:textId="77777777" w:rsidR="00A7191C" w:rsidRPr="00F22FBA" w:rsidRDefault="00A7191C" w:rsidP="00A7191C">
            <w:pPr>
              <w:pStyle w:val="Default"/>
              <w:numPr>
                <w:ilvl w:val="0"/>
                <w:numId w:val="18"/>
              </w:numPr>
              <w:spacing w:after="120" w:line="259" w:lineRule="auto"/>
              <w:ind w:left="357"/>
              <w:rPr>
                <w:sz w:val="22"/>
                <w:szCs w:val="22"/>
                <w:lang w:val="de-DE"/>
              </w:rPr>
            </w:pPr>
            <w:r w:rsidRPr="00F22FBA">
              <w:rPr>
                <w:i/>
                <w:iCs/>
                <w:sz w:val="22"/>
                <w:szCs w:val="22"/>
                <w:lang w:val="de-DE"/>
              </w:rPr>
              <w:t xml:space="preserve">Nicht/ nur brauchen </w:t>
            </w:r>
            <w:r w:rsidRPr="00F22FBA">
              <w:rPr>
                <w:sz w:val="22"/>
                <w:szCs w:val="22"/>
                <w:lang w:val="de-DE"/>
              </w:rPr>
              <w:t xml:space="preserve">+ Infinitivo con </w:t>
            </w:r>
            <w:r w:rsidRPr="00F22FBA">
              <w:rPr>
                <w:i/>
                <w:iCs/>
                <w:sz w:val="22"/>
                <w:szCs w:val="22"/>
                <w:lang w:val="de-DE"/>
              </w:rPr>
              <w:t xml:space="preserve">zu </w:t>
            </w:r>
          </w:p>
          <w:p w14:paraId="45E68B39"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Conocimiento de las expresiones con </w:t>
            </w:r>
            <w:r w:rsidRPr="00F22FBA">
              <w:rPr>
                <w:i/>
                <w:iCs/>
                <w:sz w:val="22"/>
                <w:szCs w:val="22"/>
              </w:rPr>
              <w:t xml:space="preserve">es </w:t>
            </w:r>
          </w:p>
          <w:p w14:paraId="3877F202" w14:textId="77777777" w:rsidR="00A7191C" w:rsidRPr="00F22FBA" w:rsidRDefault="00A7191C" w:rsidP="00A7191C">
            <w:pPr>
              <w:pStyle w:val="Default"/>
              <w:numPr>
                <w:ilvl w:val="0"/>
                <w:numId w:val="18"/>
              </w:numPr>
              <w:spacing w:after="120" w:line="259" w:lineRule="auto"/>
              <w:ind w:left="357"/>
              <w:rPr>
                <w:sz w:val="22"/>
                <w:szCs w:val="22"/>
              </w:rPr>
            </w:pPr>
            <w:r w:rsidRPr="00F22FBA">
              <w:rPr>
                <w:sz w:val="22"/>
                <w:szCs w:val="22"/>
              </w:rPr>
              <w:t xml:space="preserve">Conocimiento y uso de las </w:t>
            </w:r>
            <w:r w:rsidRPr="00F22FBA">
              <w:rPr>
                <w:i/>
                <w:iCs/>
                <w:sz w:val="22"/>
                <w:szCs w:val="22"/>
              </w:rPr>
              <w:t xml:space="preserve">partículas modales </w:t>
            </w:r>
            <w:proofErr w:type="spellStart"/>
            <w:r w:rsidRPr="00F22FBA">
              <w:rPr>
                <w:i/>
                <w:iCs/>
                <w:sz w:val="22"/>
                <w:szCs w:val="22"/>
              </w:rPr>
              <w:t>denn</w:t>
            </w:r>
            <w:proofErr w:type="spellEnd"/>
            <w:r w:rsidRPr="00F22FBA">
              <w:rPr>
                <w:i/>
                <w:iCs/>
                <w:sz w:val="22"/>
                <w:szCs w:val="22"/>
              </w:rPr>
              <w:t xml:space="preserve">, </w:t>
            </w:r>
            <w:proofErr w:type="spellStart"/>
            <w:r w:rsidRPr="00F22FBA">
              <w:rPr>
                <w:i/>
                <w:iCs/>
                <w:sz w:val="22"/>
                <w:szCs w:val="22"/>
              </w:rPr>
              <w:t>doch</w:t>
            </w:r>
            <w:proofErr w:type="spellEnd"/>
            <w:r w:rsidRPr="00F22FBA">
              <w:rPr>
                <w:i/>
                <w:iCs/>
                <w:sz w:val="22"/>
                <w:szCs w:val="22"/>
              </w:rPr>
              <w:t xml:space="preserve">, </w:t>
            </w:r>
            <w:proofErr w:type="spellStart"/>
            <w:r w:rsidRPr="00F22FBA">
              <w:rPr>
                <w:i/>
                <w:iCs/>
                <w:sz w:val="22"/>
                <w:szCs w:val="22"/>
              </w:rPr>
              <w:t>eigentlich</w:t>
            </w:r>
            <w:proofErr w:type="spellEnd"/>
            <w:r w:rsidRPr="00F22FBA">
              <w:rPr>
                <w:i/>
                <w:iCs/>
                <w:sz w:val="22"/>
                <w:szCs w:val="22"/>
              </w:rPr>
              <w:t xml:space="preserve">, ja </w:t>
            </w:r>
          </w:p>
          <w:p w14:paraId="6C8C0A92" w14:textId="77777777" w:rsidR="00A7191C" w:rsidRDefault="00A7191C" w:rsidP="00A7191C">
            <w:pPr>
              <w:pStyle w:val="Default"/>
              <w:numPr>
                <w:ilvl w:val="0"/>
                <w:numId w:val="18"/>
              </w:numPr>
              <w:spacing w:after="120" w:line="259" w:lineRule="auto"/>
              <w:ind w:left="357"/>
              <w:rPr>
                <w:i/>
                <w:iCs/>
                <w:sz w:val="22"/>
                <w:szCs w:val="22"/>
              </w:rPr>
            </w:pPr>
            <w:r w:rsidRPr="00F22FBA">
              <w:rPr>
                <w:sz w:val="22"/>
                <w:szCs w:val="22"/>
              </w:rPr>
              <w:t xml:space="preserve">Conjunciones </w:t>
            </w:r>
            <w:proofErr w:type="spellStart"/>
            <w:r w:rsidRPr="00F22FBA">
              <w:rPr>
                <w:i/>
                <w:iCs/>
                <w:sz w:val="22"/>
                <w:szCs w:val="22"/>
              </w:rPr>
              <w:t>indem</w:t>
            </w:r>
            <w:proofErr w:type="spellEnd"/>
            <w:r w:rsidRPr="00F22FBA">
              <w:rPr>
                <w:i/>
                <w:iCs/>
                <w:sz w:val="22"/>
                <w:szCs w:val="22"/>
              </w:rPr>
              <w:t xml:space="preserve">, </w:t>
            </w:r>
            <w:proofErr w:type="spellStart"/>
            <w:r w:rsidRPr="00F22FBA">
              <w:rPr>
                <w:i/>
                <w:iCs/>
                <w:sz w:val="22"/>
                <w:szCs w:val="22"/>
              </w:rPr>
              <w:t>sodass</w:t>
            </w:r>
            <w:proofErr w:type="spellEnd"/>
            <w:r w:rsidRPr="00F22FBA">
              <w:rPr>
                <w:i/>
                <w:iCs/>
                <w:sz w:val="22"/>
                <w:szCs w:val="22"/>
              </w:rPr>
              <w:t xml:space="preserve"> </w:t>
            </w:r>
          </w:p>
          <w:p w14:paraId="537E66B1" w14:textId="77777777" w:rsidR="00A7191C" w:rsidRDefault="00A7191C" w:rsidP="006F5099">
            <w:pPr>
              <w:pStyle w:val="Default"/>
              <w:spacing w:line="259" w:lineRule="auto"/>
              <w:rPr>
                <w:b/>
                <w:bCs/>
                <w:color w:val="auto"/>
                <w:sz w:val="22"/>
                <w:szCs w:val="22"/>
              </w:rPr>
            </w:pPr>
          </w:p>
          <w:p w14:paraId="3336849F" w14:textId="77777777" w:rsidR="00A7191C" w:rsidRDefault="00A7191C" w:rsidP="006F5099">
            <w:pPr>
              <w:pStyle w:val="Default"/>
              <w:spacing w:line="259" w:lineRule="auto"/>
              <w:rPr>
                <w:b/>
                <w:bCs/>
                <w:color w:val="auto"/>
                <w:sz w:val="22"/>
                <w:szCs w:val="22"/>
              </w:rPr>
            </w:pPr>
            <w:r w:rsidRPr="00C862D2">
              <w:rPr>
                <w:b/>
                <w:bCs/>
                <w:color w:val="auto"/>
                <w:sz w:val="22"/>
                <w:szCs w:val="22"/>
              </w:rPr>
              <w:t>RECURSOS LÉXICOS</w:t>
            </w:r>
          </w:p>
          <w:p w14:paraId="4D8A85F4" w14:textId="77777777" w:rsidR="00A7191C" w:rsidRPr="00F5736B" w:rsidRDefault="00A7191C" w:rsidP="006F5099">
            <w:pPr>
              <w:pStyle w:val="Default"/>
              <w:spacing w:after="120" w:line="259" w:lineRule="auto"/>
              <w:rPr>
                <w:color w:val="auto"/>
                <w:sz w:val="22"/>
                <w:szCs w:val="22"/>
              </w:rPr>
            </w:pPr>
          </w:p>
          <w:p w14:paraId="5641B256"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Viajar: vacaciones, turismo</w:t>
            </w:r>
          </w:p>
          <w:p w14:paraId="31637F22"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Compras: servicio al cliente</w:t>
            </w:r>
          </w:p>
          <w:p w14:paraId="511118C9"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Cambios y acontecimientos</w:t>
            </w:r>
          </w:p>
          <w:p w14:paraId="17F0C445"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Medios y técnica</w:t>
            </w:r>
          </w:p>
          <w:p w14:paraId="0AA6381A"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Mundo laboral</w:t>
            </w:r>
          </w:p>
          <w:p w14:paraId="25C2F74B"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Medio ambiente</w:t>
            </w:r>
          </w:p>
          <w:p w14:paraId="4395B46A"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Futuro: planes y propósitos</w:t>
            </w:r>
          </w:p>
          <w:p w14:paraId="61371AE0"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Familia, amistades</w:t>
            </w:r>
          </w:p>
          <w:p w14:paraId="1A0EF173" w14:textId="77777777" w:rsidR="00A7191C" w:rsidRPr="00F22FBA" w:rsidRDefault="00A7191C" w:rsidP="00A7191C">
            <w:pPr>
              <w:pStyle w:val="Default"/>
              <w:numPr>
                <w:ilvl w:val="0"/>
                <w:numId w:val="17"/>
              </w:numPr>
              <w:spacing w:after="120" w:line="259" w:lineRule="auto"/>
              <w:ind w:left="317" w:hanging="357"/>
              <w:rPr>
                <w:color w:val="auto"/>
                <w:sz w:val="22"/>
                <w:szCs w:val="22"/>
              </w:rPr>
            </w:pPr>
            <w:r w:rsidRPr="00F22FBA">
              <w:rPr>
                <w:color w:val="auto"/>
                <w:sz w:val="22"/>
                <w:szCs w:val="22"/>
              </w:rPr>
              <w:t>Salud: cuerpo y mente</w:t>
            </w:r>
          </w:p>
          <w:p w14:paraId="4A5175BC" w14:textId="77777777" w:rsidR="00A7191C" w:rsidRPr="00F22FBA" w:rsidRDefault="00A7191C" w:rsidP="00A7191C">
            <w:pPr>
              <w:pStyle w:val="Default"/>
              <w:numPr>
                <w:ilvl w:val="0"/>
                <w:numId w:val="17"/>
              </w:numPr>
              <w:spacing w:after="120" w:line="259" w:lineRule="auto"/>
              <w:ind w:left="357" w:hanging="357"/>
              <w:rPr>
                <w:color w:val="auto"/>
                <w:sz w:val="22"/>
                <w:szCs w:val="22"/>
              </w:rPr>
            </w:pPr>
            <w:r w:rsidRPr="00F22FBA">
              <w:rPr>
                <w:color w:val="auto"/>
                <w:sz w:val="22"/>
                <w:szCs w:val="22"/>
              </w:rPr>
              <w:lastRenderedPageBreak/>
              <w:t>Arte, teatro, museos</w:t>
            </w:r>
          </w:p>
          <w:p w14:paraId="321E868A" w14:textId="77777777" w:rsidR="00A7191C" w:rsidRPr="00F22FBA" w:rsidRDefault="00A7191C" w:rsidP="00A7191C">
            <w:pPr>
              <w:pStyle w:val="Default"/>
              <w:numPr>
                <w:ilvl w:val="0"/>
                <w:numId w:val="17"/>
              </w:numPr>
              <w:spacing w:after="120" w:line="259" w:lineRule="auto"/>
              <w:ind w:left="357" w:hanging="357"/>
              <w:rPr>
                <w:color w:val="auto"/>
                <w:sz w:val="22"/>
                <w:szCs w:val="22"/>
              </w:rPr>
            </w:pPr>
            <w:r w:rsidRPr="00F22FBA">
              <w:rPr>
                <w:color w:val="auto"/>
                <w:sz w:val="22"/>
                <w:szCs w:val="22"/>
              </w:rPr>
              <w:t>Europa y política</w:t>
            </w:r>
          </w:p>
          <w:p w14:paraId="581C1C6C" w14:textId="77777777" w:rsidR="00A7191C" w:rsidRPr="00F22FBA" w:rsidRDefault="00A7191C" w:rsidP="00A7191C">
            <w:pPr>
              <w:pStyle w:val="Default"/>
              <w:numPr>
                <w:ilvl w:val="0"/>
                <w:numId w:val="17"/>
              </w:numPr>
              <w:spacing w:after="120" w:line="259" w:lineRule="auto"/>
              <w:ind w:left="357" w:hanging="357"/>
              <w:rPr>
                <w:color w:val="auto"/>
                <w:sz w:val="22"/>
                <w:szCs w:val="22"/>
              </w:rPr>
            </w:pPr>
            <w:r w:rsidRPr="00F22FBA">
              <w:rPr>
                <w:color w:val="auto"/>
                <w:sz w:val="22"/>
                <w:szCs w:val="22"/>
              </w:rPr>
              <w:t>Ciudad, campo</w:t>
            </w:r>
          </w:p>
          <w:p w14:paraId="497B2F3B" w14:textId="77777777" w:rsidR="00A7191C" w:rsidRPr="00F22FBA" w:rsidRDefault="00A7191C" w:rsidP="00A7191C">
            <w:pPr>
              <w:pStyle w:val="Default"/>
              <w:numPr>
                <w:ilvl w:val="0"/>
                <w:numId w:val="17"/>
              </w:numPr>
              <w:spacing w:after="120" w:line="259" w:lineRule="auto"/>
              <w:ind w:left="357" w:hanging="357"/>
              <w:rPr>
                <w:color w:val="auto"/>
                <w:sz w:val="22"/>
                <w:szCs w:val="22"/>
              </w:rPr>
            </w:pPr>
            <w:r w:rsidRPr="00F22FBA">
              <w:rPr>
                <w:color w:val="auto"/>
                <w:sz w:val="22"/>
                <w:szCs w:val="22"/>
              </w:rPr>
              <w:t>Dinero, banca y globalización</w:t>
            </w:r>
          </w:p>
          <w:p w14:paraId="15CFB5AA" w14:textId="77777777" w:rsidR="00A7191C" w:rsidRPr="004448C8" w:rsidRDefault="00A7191C" w:rsidP="006F5099">
            <w:pPr>
              <w:tabs>
                <w:tab w:val="left" w:pos="1287"/>
              </w:tabs>
              <w:spacing w:after="120" w:line="259" w:lineRule="auto"/>
              <w:rPr>
                <w:rFonts w:ascii="Arial" w:hAnsi="Arial" w:cs="Arial"/>
                <w:b/>
                <w:bCs/>
              </w:rPr>
            </w:pPr>
          </w:p>
          <w:p w14:paraId="5C78FC52" w14:textId="77777777" w:rsidR="00A7191C" w:rsidRPr="004448C8" w:rsidRDefault="00A7191C" w:rsidP="006F5099">
            <w:pPr>
              <w:tabs>
                <w:tab w:val="left" w:pos="1287"/>
              </w:tabs>
              <w:spacing w:after="120" w:line="259" w:lineRule="auto"/>
              <w:rPr>
                <w:rFonts w:ascii="Arial" w:hAnsi="Arial" w:cs="Arial"/>
                <w:b/>
                <w:bCs/>
              </w:rPr>
            </w:pPr>
            <w:r w:rsidRPr="004448C8">
              <w:rPr>
                <w:rFonts w:ascii="Arial" w:hAnsi="Arial" w:cs="Arial"/>
                <w:b/>
                <w:bCs/>
              </w:rPr>
              <w:t>COMPRENSIÓN ORAL</w:t>
            </w:r>
          </w:p>
          <w:p w14:paraId="2874AD28" w14:textId="77777777" w:rsidR="00A7191C" w:rsidRPr="004448C8" w:rsidRDefault="00A7191C" w:rsidP="006F5099">
            <w:pPr>
              <w:pStyle w:val="Default"/>
              <w:spacing w:after="120" w:line="259" w:lineRule="auto"/>
              <w:rPr>
                <w:sz w:val="22"/>
                <w:szCs w:val="22"/>
              </w:rPr>
            </w:pPr>
            <w:r w:rsidRPr="004448C8">
              <w:rPr>
                <w:sz w:val="22"/>
                <w:szCs w:val="22"/>
              </w:rPr>
              <w:t xml:space="preserve">Al finalizar el curso de nivel </w:t>
            </w:r>
            <w:r>
              <w:rPr>
                <w:sz w:val="22"/>
                <w:szCs w:val="22"/>
              </w:rPr>
              <w:t>B1</w:t>
            </w:r>
            <w:r w:rsidRPr="004448C8">
              <w:rPr>
                <w:sz w:val="22"/>
                <w:szCs w:val="22"/>
              </w:rPr>
              <w:t xml:space="preserve"> el alumno podrá, como mínimo:</w:t>
            </w:r>
          </w:p>
          <w:p w14:paraId="1F23A96E" w14:textId="77777777" w:rsidR="00A7191C" w:rsidRPr="004448C8" w:rsidRDefault="00A7191C" w:rsidP="006F5099">
            <w:pPr>
              <w:tabs>
                <w:tab w:val="left" w:pos="1287"/>
              </w:tabs>
              <w:spacing w:after="120" w:line="259" w:lineRule="auto"/>
              <w:rPr>
                <w:rFonts w:ascii="Arial" w:hAnsi="Arial" w:cs="Arial"/>
                <w:color w:val="000000"/>
                <w:shd w:val="clear" w:color="auto" w:fill="FFFFFF"/>
              </w:rPr>
            </w:pPr>
            <w:r w:rsidRPr="004448C8">
              <w:rPr>
                <w:rFonts w:ascii="Arial" w:hAnsi="Arial" w:cs="Arial"/>
                <w:color w:val="000000"/>
                <w:shd w:val="clear" w:color="auto" w:fill="FFFFFF"/>
              </w:rPr>
              <w:t>Comprender el sentido general, la información esencial, los puntos principales, los detalles más relevantes y las opiniones y actitudes explícitas de los hablantes en textos orales breves o de extensión media, bien estructurados, claramente articulados a velocidad lenta o media y transmitidos de viva voz o por medios técnicos en una variedad estándar de la lengua, que traten de asuntos cotidianos o conocidos, o sobre temas generales, o de actualidad, relacionados con sus experiencias e intereses, y siempre que las condiciones acústicas sean buenas, se pueda volver a escuchar lo dicho y se puedan confirmar algunos detalles.</w:t>
            </w:r>
          </w:p>
          <w:p w14:paraId="3627A8E5" w14:textId="77777777" w:rsidR="00A7191C" w:rsidRPr="004448C8" w:rsidRDefault="00A7191C" w:rsidP="006F5099">
            <w:pPr>
              <w:tabs>
                <w:tab w:val="left" w:pos="1287"/>
              </w:tabs>
              <w:spacing w:after="120" w:line="259" w:lineRule="auto"/>
              <w:rPr>
                <w:rFonts w:ascii="Arial" w:hAnsi="Arial" w:cs="Arial"/>
                <w:b/>
                <w:bCs/>
              </w:rPr>
            </w:pPr>
          </w:p>
          <w:p w14:paraId="2A871B0E" w14:textId="77777777" w:rsidR="00A7191C" w:rsidRPr="004448C8" w:rsidRDefault="00A7191C" w:rsidP="006F5099">
            <w:pPr>
              <w:tabs>
                <w:tab w:val="left" w:pos="1287"/>
              </w:tabs>
              <w:spacing w:after="120" w:line="259" w:lineRule="auto"/>
              <w:rPr>
                <w:rFonts w:ascii="Arial" w:hAnsi="Arial" w:cs="Arial"/>
                <w:b/>
                <w:bCs/>
              </w:rPr>
            </w:pPr>
            <w:r w:rsidRPr="004448C8">
              <w:rPr>
                <w:rFonts w:ascii="Arial" w:hAnsi="Arial" w:cs="Arial"/>
                <w:b/>
                <w:bCs/>
              </w:rPr>
              <w:t>COMPRESIÓN LECTORA</w:t>
            </w:r>
          </w:p>
          <w:p w14:paraId="1C25B4F7" w14:textId="77777777" w:rsidR="00A7191C" w:rsidRPr="004448C8" w:rsidRDefault="00A7191C" w:rsidP="006F5099">
            <w:pPr>
              <w:pStyle w:val="Default"/>
              <w:spacing w:after="120" w:line="259" w:lineRule="auto"/>
              <w:rPr>
                <w:sz w:val="22"/>
                <w:szCs w:val="22"/>
              </w:rPr>
            </w:pPr>
            <w:r w:rsidRPr="004448C8">
              <w:rPr>
                <w:sz w:val="22"/>
                <w:szCs w:val="22"/>
              </w:rPr>
              <w:t xml:space="preserve">Al finalizar el curso de nivel </w:t>
            </w:r>
            <w:r>
              <w:rPr>
                <w:sz w:val="22"/>
                <w:szCs w:val="22"/>
              </w:rPr>
              <w:t>B1</w:t>
            </w:r>
            <w:r w:rsidRPr="004448C8">
              <w:rPr>
                <w:sz w:val="22"/>
                <w:szCs w:val="22"/>
              </w:rPr>
              <w:t xml:space="preserve"> el alumno podrá, como mínimo:</w:t>
            </w:r>
          </w:p>
          <w:p w14:paraId="6D9C2924" w14:textId="77777777" w:rsidR="00A7191C" w:rsidRPr="004448C8" w:rsidRDefault="00A7191C" w:rsidP="006F5099">
            <w:pPr>
              <w:tabs>
                <w:tab w:val="left" w:pos="1287"/>
              </w:tabs>
              <w:spacing w:after="120" w:line="259" w:lineRule="auto"/>
              <w:rPr>
                <w:rFonts w:ascii="Arial" w:hAnsi="Arial" w:cs="Arial"/>
                <w:color w:val="000000"/>
                <w:shd w:val="clear" w:color="auto" w:fill="FFFFFF"/>
              </w:rPr>
            </w:pPr>
            <w:r w:rsidRPr="004448C8">
              <w:rPr>
                <w:rFonts w:ascii="Arial" w:hAnsi="Arial" w:cs="Arial"/>
                <w:color w:val="000000"/>
                <w:shd w:val="clear" w:color="auto" w:fill="FFFFFF"/>
              </w:rPr>
              <w:t>Comprender el sentido general, la información esencial, los puntos principales, los detalles más relevantes y las opiniones y actitudes explícitas del autor en textos escritos breves o de media extensión, claros y bien organizados, en lengua estándar y sobre asuntos cotidianos, aspectos concretos de temas generales, de carácter habitual, de actualidad, o de interés personal.</w:t>
            </w:r>
          </w:p>
          <w:p w14:paraId="1AE339E0" w14:textId="77777777" w:rsidR="00A7191C" w:rsidRPr="004448C8" w:rsidRDefault="00A7191C" w:rsidP="006F5099">
            <w:pPr>
              <w:tabs>
                <w:tab w:val="left" w:pos="1287"/>
              </w:tabs>
              <w:spacing w:after="120" w:line="259" w:lineRule="auto"/>
              <w:rPr>
                <w:rFonts w:ascii="Arial" w:hAnsi="Arial" w:cs="Arial"/>
                <w:b/>
                <w:bCs/>
              </w:rPr>
            </w:pPr>
          </w:p>
          <w:p w14:paraId="1A2FFA27" w14:textId="77777777" w:rsidR="00A7191C" w:rsidRPr="004448C8" w:rsidRDefault="00A7191C" w:rsidP="006F5099">
            <w:pPr>
              <w:tabs>
                <w:tab w:val="left" w:pos="1287"/>
              </w:tabs>
              <w:spacing w:after="120" w:line="259" w:lineRule="auto"/>
              <w:rPr>
                <w:rFonts w:ascii="Arial" w:hAnsi="Arial" w:cs="Arial"/>
                <w:b/>
                <w:bCs/>
              </w:rPr>
            </w:pPr>
            <w:r w:rsidRPr="004448C8">
              <w:rPr>
                <w:rFonts w:ascii="Arial" w:hAnsi="Arial" w:cs="Arial"/>
                <w:b/>
                <w:bCs/>
              </w:rPr>
              <w:t>EXPRESIÓN ORAL</w:t>
            </w:r>
          </w:p>
          <w:p w14:paraId="3D9C715A" w14:textId="77777777" w:rsidR="00A7191C" w:rsidRPr="004448C8" w:rsidRDefault="00A7191C" w:rsidP="006F5099">
            <w:pPr>
              <w:pStyle w:val="Default"/>
              <w:spacing w:after="120" w:line="259" w:lineRule="auto"/>
              <w:rPr>
                <w:sz w:val="22"/>
                <w:szCs w:val="22"/>
              </w:rPr>
            </w:pPr>
            <w:r w:rsidRPr="004448C8">
              <w:rPr>
                <w:sz w:val="22"/>
                <w:szCs w:val="22"/>
              </w:rPr>
              <w:t>Al finalizar el curso de nivel</w:t>
            </w:r>
            <w:r>
              <w:rPr>
                <w:sz w:val="22"/>
                <w:szCs w:val="22"/>
              </w:rPr>
              <w:t xml:space="preserve"> B1 </w:t>
            </w:r>
            <w:r w:rsidRPr="004448C8">
              <w:rPr>
                <w:sz w:val="22"/>
                <w:szCs w:val="22"/>
              </w:rPr>
              <w:t>el alumno deberá ser capaz, como mínimo, de:</w:t>
            </w:r>
          </w:p>
          <w:p w14:paraId="35B5529A" w14:textId="77777777" w:rsidR="00A7191C" w:rsidRPr="004448C8" w:rsidRDefault="00A7191C" w:rsidP="006F5099">
            <w:pPr>
              <w:pStyle w:val="Default"/>
              <w:spacing w:after="120" w:line="259" w:lineRule="auto"/>
              <w:rPr>
                <w:sz w:val="22"/>
                <w:szCs w:val="22"/>
              </w:rPr>
            </w:pPr>
            <w:r w:rsidRPr="004448C8">
              <w:rPr>
                <w:sz w:val="22"/>
                <w:szCs w:val="22"/>
                <w:shd w:val="clear" w:color="auto" w:fill="FFFFFF"/>
              </w:rPr>
              <w:t>Producir y coproducir, tanto en comunicación cara a cara como a través de medios técnicos, textos orales breves o de media extensión, bien organizados y adecuados al contexto, sobre asuntos cotidianos, de carácter habitual o de interés personal, y desenvolverse con una corrección y fluidez suficientes para mantener la línea del discurso, con una pronunciación claramente inteligible, aunque a veces resulten evidentes el acento extranjero, las pausas para realizar una planificación sintáctica y léxica, o reformular lo dicho o corregir errores cuando el interlocutor indica que hay un problema, y sea necesaria cierta cooperación de aquel para mantener la interacción.</w:t>
            </w:r>
          </w:p>
          <w:p w14:paraId="082EADAC" w14:textId="77777777" w:rsidR="00A7191C" w:rsidRPr="004448C8" w:rsidRDefault="00A7191C" w:rsidP="006F5099">
            <w:pPr>
              <w:tabs>
                <w:tab w:val="left" w:pos="1287"/>
              </w:tabs>
              <w:spacing w:after="120" w:line="259" w:lineRule="auto"/>
              <w:rPr>
                <w:rFonts w:ascii="Arial" w:hAnsi="Arial" w:cs="Arial"/>
                <w:b/>
                <w:bCs/>
              </w:rPr>
            </w:pPr>
          </w:p>
          <w:p w14:paraId="01C95D28" w14:textId="77777777" w:rsidR="00A7191C" w:rsidRPr="004448C8" w:rsidRDefault="00A7191C" w:rsidP="006F5099">
            <w:pPr>
              <w:tabs>
                <w:tab w:val="left" w:pos="1287"/>
              </w:tabs>
              <w:spacing w:after="120" w:line="259" w:lineRule="auto"/>
              <w:rPr>
                <w:rFonts w:ascii="Arial" w:hAnsi="Arial" w:cs="Arial"/>
                <w:b/>
                <w:bCs/>
              </w:rPr>
            </w:pPr>
            <w:r w:rsidRPr="004448C8">
              <w:rPr>
                <w:rFonts w:ascii="Arial" w:hAnsi="Arial" w:cs="Arial"/>
                <w:b/>
                <w:bCs/>
              </w:rPr>
              <w:t>EXPRESIÓN ESCRITA</w:t>
            </w:r>
          </w:p>
          <w:p w14:paraId="25076774" w14:textId="77777777" w:rsidR="00A7191C" w:rsidRPr="004448C8" w:rsidRDefault="00A7191C" w:rsidP="006F5099">
            <w:pPr>
              <w:pStyle w:val="Default"/>
              <w:spacing w:after="120" w:line="259" w:lineRule="auto"/>
              <w:rPr>
                <w:sz w:val="22"/>
                <w:szCs w:val="22"/>
              </w:rPr>
            </w:pPr>
            <w:r w:rsidRPr="004448C8">
              <w:rPr>
                <w:sz w:val="22"/>
                <w:szCs w:val="22"/>
              </w:rPr>
              <w:t xml:space="preserve">Al finalizar el curso de nivel </w:t>
            </w:r>
            <w:r>
              <w:rPr>
                <w:sz w:val="22"/>
                <w:szCs w:val="22"/>
              </w:rPr>
              <w:t>B1</w:t>
            </w:r>
            <w:r w:rsidRPr="004448C8">
              <w:rPr>
                <w:sz w:val="22"/>
                <w:szCs w:val="22"/>
              </w:rPr>
              <w:t xml:space="preserve"> el alumno tendrá, al menos, que: </w:t>
            </w:r>
          </w:p>
          <w:p w14:paraId="28188F28" w14:textId="77777777" w:rsidR="00A7191C" w:rsidRPr="004448C8" w:rsidRDefault="00A7191C" w:rsidP="006F5099">
            <w:pPr>
              <w:pStyle w:val="parrafo"/>
              <w:shd w:val="clear" w:color="auto" w:fill="FFFFFF"/>
              <w:spacing w:before="0" w:beforeAutospacing="0" w:after="120" w:afterAutospacing="0" w:line="259" w:lineRule="auto"/>
              <w:jc w:val="both"/>
              <w:rPr>
                <w:rFonts w:ascii="Arial" w:hAnsi="Arial" w:cs="Arial"/>
                <w:color w:val="000000"/>
                <w:sz w:val="22"/>
                <w:szCs w:val="22"/>
              </w:rPr>
            </w:pPr>
            <w:r w:rsidRPr="004448C8">
              <w:rPr>
                <w:rFonts w:ascii="Arial" w:hAnsi="Arial" w:cs="Arial"/>
                <w:color w:val="000000"/>
                <w:sz w:val="22"/>
                <w:szCs w:val="22"/>
              </w:rPr>
              <w:t>Producir y coproducir, independientemente del soporte, textos escritos breves o de extensión media, sencillos y claramente organizados, adecuados al contexto (destinatario, situación y propósito comunicativo), sobre asuntos cotidianos, de carácter habitual o de interés personal, utilizando con razonable corrección un repertorio léxico y estructural habitual relacionado con las situaciones más predecibles y los recursos básicos de cohesión textual, y respetando las convenciones ortográficas y de puntuación fundamentales.</w:t>
            </w:r>
          </w:p>
          <w:p w14:paraId="5138BCFC" w14:textId="77777777" w:rsidR="00A7191C" w:rsidRPr="004448C8" w:rsidRDefault="00A7191C" w:rsidP="006F5099">
            <w:pPr>
              <w:spacing w:after="120" w:line="259" w:lineRule="auto"/>
              <w:rPr>
                <w:rFonts w:ascii="Arial" w:hAnsi="Arial" w:cs="Arial"/>
              </w:rPr>
            </w:pPr>
          </w:p>
          <w:p w14:paraId="08B6E605" w14:textId="77777777" w:rsidR="00A7191C" w:rsidRPr="004448C8" w:rsidRDefault="00A7191C" w:rsidP="006F5099">
            <w:pPr>
              <w:pStyle w:val="Default"/>
              <w:spacing w:after="120" w:line="259" w:lineRule="auto"/>
              <w:rPr>
                <w:sz w:val="22"/>
                <w:szCs w:val="22"/>
              </w:rPr>
            </w:pPr>
          </w:p>
          <w:p w14:paraId="6BA2F274" w14:textId="77777777" w:rsidR="00A7191C" w:rsidRPr="004448C8" w:rsidRDefault="00A7191C" w:rsidP="006F5099">
            <w:pPr>
              <w:spacing w:after="120" w:line="259" w:lineRule="auto"/>
              <w:rPr>
                <w:rFonts w:ascii="Arial" w:hAnsi="Arial" w:cs="Arial"/>
                <w:b/>
                <w:bCs/>
              </w:rPr>
            </w:pPr>
            <w:r w:rsidRPr="004448C8">
              <w:rPr>
                <w:rFonts w:ascii="Arial" w:hAnsi="Arial" w:cs="Arial"/>
                <w:b/>
                <w:bCs/>
              </w:rPr>
              <w:t>MEDIACIÓN</w:t>
            </w:r>
          </w:p>
          <w:p w14:paraId="653C4586" w14:textId="77777777" w:rsidR="00A7191C" w:rsidRPr="004448C8" w:rsidRDefault="00A7191C" w:rsidP="006F5099">
            <w:pPr>
              <w:pStyle w:val="Default"/>
              <w:spacing w:after="120" w:line="259" w:lineRule="auto"/>
              <w:rPr>
                <w:sz w:val="22"/>
                <w:szCs w:val="22"/>
              </w:rPr>
            </w:pPr>
            <w:r w:rsidRPr="004448C8">
              <w:rPr>
                <w:sz w:val="22"/>
                <w:szCs w:val="22"/>
              </w:rPr>
              <w:t xml:space="preserve">Al finalizar el curso de nivel </w:t>
            </w:r>
            <w:r>
              <w:rPr>
                <w:sz w:val="22"/>
                <w:szCs w:val="22"/>
              </w:rPr>
              <w:t>B1</w:t>
            </w:r>
            <w:r w:rsidRPr="004448C8">
              <w:rPr>
                <w:sz w:val="22"/>
                <w:szCs w:val="22"/>
              </w:rPr>
              <w:t xml:space="preserve"> el alumno tendrá, al menos, que: </w:t>
            </w:r>
          </w:p>
          <w:p w14:paraId="54440969" w14:textId="77777777" w:rsidR="00A7191C" w:rsidRDefault="00A7191C" w:rsidP="006F5099">
            <w:pPr>
              <w:spacing w:after="120" w:line="259" w:lineRule="auto"/>
              <w:rPr>
                <w:rFonts w:ascii="Arial" w:hAnsi="Arial" w:cs="Arial"/>
                <w:b/>
                <w:bCs/>
              </w:rPr>
            </w:pPr>
            <w:r w:rsidRPr="004448C8">
              <w:rPr>
                <w:rFonts w:ascii="Arial" w:hAnsi="Arial" w:cs="Arial"/>
                <w:color w:val="000000"/>
                <w:shd w:val="clear" w:color="auto" w:fill="FFFFFF"/>
              </w:rPr>
              <w:t>Mediar entre hablantes de la lengua meta o de distintas lenguas en situaciones de carácter habitual en las que se producen sencillos intercambios de información relacionados con asuntos cotidianos o de interés personal.</w:t>
            </w:r>
          </w:p>
        </w:tc>
      </w:tr>
    </w:tbl>
    <w:p w14:paraId="7DC5541E" w14:textId="24087049" w:rsidR="007065AF" w:rsidRPr="00493CAB" w:rsidRDefault="007065AF" w:rsidP="00F53C42">
      <w:pPr>
        <w:pStyle w:val="Prrafodelista"/>
        <w:spacing w:before="120" w:after="120" w:line="240" w:lineRule="auto"/>
        <w:ind w:left="1440"/>
        <w:jc w:val="both"/>
        <w:rPr>
          <w:rFonts w:cstheme="minorHAnsi"/>
          <w:sz w:val="24"/>
          <w:szCs w:val="24"/>
        </w:rPr>
      </w:pPr>
    </w:p>
    <w:p w14:paraId="232D7A4C" w14:textId="238E9EEC" w:rsidR="007065AF" w:rsidRPr="00493CAB" w:rsidRDefault="007065AF" w:rsidP="007065AF">
      <w:pPr>
        <w:pStyle w:val="Prrafodelista"/>
        <w:spacing w:after="240"/>
        <w:rPr>
          <w:rFonts w:cstheme="minorHAnsi"/>
          <w:b/>
          <w:bCs/>
          <w:sz w:val="24"/>
          <w:szCs w:val="24"/>
        </w:rPr>
      </w:pPr>
    </w:p>
    <w:p w14:paraId="2D26BA09" w14:textId="43D4DC31" w:rsidR="00C73A63" w:rsidRDefault="00687E5C" w:rsidP="00714A9C">
      <w:pPr>
        <w:pStyle w:val="Prrafodelista"/>
        <w:numPr>
          <w:ilvl w:val="0"/>
          <w:numId w:val="2"/>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tbl>
      <w:tblPr>
        <w:tblStyle w:val="Tablaconcuadrcula"/>
        <w:tblW w:w="0" w:type="auto"/>
        <w:tblInd w:w="137" w:type="dxa"/>
        <w:tblLook w:val="04A0" w:firstRow="1" w:lastRow="0" w:firstColumn="1" w:lastColumn="0" w:noHBand="0" w:noVBand="1"/>
      </w:tblPr>
      <w:tblGrid>
        <w:gridCol w:w="9207"/>
      </w:tblGrid>
      <w:tr w:rsidR="00DD6F0C" w14:paraId="7105290E" w14:textId="77777777" w:rsidTr="002875A5">
        <w:tc>
          <w:tcPr>
            <w:tcW w:w="9207" w:type="dxa"/>
          </w:tcPr>
          <w:p w14:paraId="7CB8C513" w14:textId="77777777" w:rsidR="00DD6F0C" w:rsidRDefault="00DD6F0C" w:rsidP="00DD6F0C">
            <w:pPr>
              <w:ind w:left="360"/>
            </w:pPr>
            <w:r>
              <w:t>Véase Proyecto Curricular apartado 5.</w:t>
            </w:r>
          </w:p>
          <w:p w14:paraId="3469CE0A" w14:textId="12D8C9DB" w:rsidR="00DD6F0C" w:rsidRDefault="002875A5" w:rsidP="00DD6F0C">
            <w:pPr>
              <w:ind w:left="360"/>
            </w:pPr>
            <w:r>
              <w:t>Durante el curso se realizará una evaluación de diagnóstico a principio de curso, una evaluación de progreso durante el mes de febrero y la evaluación final de junio que coincidirá con la convocatoria de junio. En septiembre habrá una convocatoria extraordinaria para el alumnado que no haya superado una o varias destrezas en el examen de junio. Se guardará la nota de las destrezas aprobadas en junio para la convocatoria de extraordinaria.</w:t>
            </w:r>
          </w:p>
          <w:p w14:paraId="3592AEAF" w14:textId="77777777" w:rsidR="002875A5" w:rsidRDefault="002875A5" w:rsidP="00DD6F0C">
            <w:pPr>
              <w:ind w:left="360"/>
            </w:pPr>
          </w:p>
          <w:p w14:paraId="767491AA" w14:textId="24C22BC7" w:rsidR="00DD6F0C" w:rsidRPr="00AA4639" w:rsidRDefault="002875A5" w:rsidP="00AA4639">
            <w:pPr>
              <w:ind w:left="360"/>
            </w:pPr>
            <w:r>
              <w:t>Los exámenes de junio y septiembre constarán de cuatro partes, coincidiendo con las cuatro destrezas que se incluyen para el nivel básico: Comprensión escrita, comprensión oral, expresión escrita y expresión oral. Las dos comprensiones constarán de tres tareas cada una, las dos expresiones de dos tareas cada una. La expresión oral constará de un monólogo y un diálogo, mientras que la expresión escrita constará de una producción escrita y una coproducción.</w:t>
            </w:r>
          </w:p>
        </w:tc>
      </w:tr>
    </w:tbl>
    <w:p w14:paraId="3C7FE8E5" w14:textId="7A5150A6" w:rsidR="00660FC8" w:rsidRPr="00660FC8" w:rsidRDefault="00660FC8" w:rsidP="00660FC8">
      <w:pPr>
        <w:pStyle w:val="Prrafodelista"/>
        <w:spacing w:after="240"/>
        <w:rPr>
          <w:rFonts w:cstheme="minorHAnsi"/>
          <w:b/>
          <w:bCs/>
          <w:sz w:val="24"/>
          <w:szCs w:val="24"/>
        </w:rPr>
      </w:pPr>
    </w:p>
    <w:p w14:paraId="60FBE6C2" w14:textId="6552E1D1" w:rsidR="00C73A63" w:rsidRPr="00493CAB" w:rsidRDefault="00C73A63" w:rsidP="007A4D13">
      <w:pPr>
        <w:pStyle w:val="Prrafodelista"/>
        <w:spacing w:after="240"/>
        <w:ind w:left="1440"/>
        <w:rPr>
          <w:rFonts w:cstheme="minorHAnsi"/>
          <w:b/>
          <w:bCs/>
          <w:sz w:val="24"/>
          <w:szCs w:val="24"/>
        </w:rPr>
      </w:pPr>
    </w:p>
    <w:p w14:paraId="6358EBB5" w14:textId="579DEDF7" w:rsidR="00BD23FB" w:rsidRPr="00493CAB" w:rsidRDefault="006573AD" w:rsidP="00714A9C">
      <w:pPr>
        <w:pStyle w:val="Prrafodelista"/>
        <w:numPr>
          <w:ilvl w:val="0"/>
          <w:numId w:val="2"/>
        </w:numPr>
        <w:spacing w:before="120" w:after="120" w:line="240" w:lineRule="auto"/>
        <w:jc w:val="both"/>
        <w:rPr>
          <w:rFonts w:cstheme="minorHAnsi"/>
          <w:b/>
          <w:sz w:val="24"/>
          <w:szCs w:val="24"/>
        </w:rPr>
      </w:pPr>
      <w:bookmarkStart w:id="2" w:name="_Hlk199746838"/>
      <w:r w:rsidRPr="00493CAB">
        <w:rPr>
          <w:rFonts w:cstheme="minorHAnsi"/>
          <w:b/>
          <w:sz w:val="24"/>
          <w:szCs w:val="24"/>
        </w:rPr>
        <w:t>DISTRIBUCIÓN TEMPORAL DE LAS UNIDADES DIDÁCTICAS, TEMAS O ACTIVIDADES EN LAS QUE SE INTEGRAN LOS CONTENIDOS Y OBJETIVOS CORRESPONDIENTES A CADA UNO DE LOS NIVELES DE IDIOMA</w:t>
      </w:r>
    </w:p>
    <w:bookmarkEnd w:id="2"/>
    <w:p w14:paraId="22C5A1BB" w14:textId="788A962A" w:rsidR="00B11B7E" w:rsidRPr="00493CAB" w:rsidRDefault="00B11B7E" w:rsidP="00E81983">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493CAB" w14:paraId="28A0FF39" w14:textId="77777777" w:rsidTr="00D27382">
        <w:trPr>
          <w:jc w:val="center"/>
        </w:trPr>
        <w:tc>
          <w:tcPr>
            <w:tcW w:w="4756" w:type="dxa"/>
          </w:tcPr>
          <w:p w14:paraId="07324D05" w14:textId="77777777"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bookmarkStart w:id="3" w:name="_Hlk199747922"/>
            <w:r w:rsidRPr="00493CAB">
              <w:rPr>
                <w:rFonts w:cstheme="minorHAnsi"/>
                <w:b/>
                <w:i/>
                <w:iCs/>
                <w:sz w:val="24"/>
                <w:szCs w:val="24"/>
              </w:rPr>
              <w:t>Título</w:t>
            </w:r>
          </w:p>
        </w:tc>
        <w:tc>
          <w:tcPr>
            <w:tcW w:w="3073" w:type="dxa"/>
          </w:tcPr>
          <w:p w14:paraId="2FC16088" w14:textId="5D17ECD8"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 xml:space="preserve">Fechas </w:t>
            </w:r>
            <w:r w:rsidR="00E027F4" w:rsidRPr="00493CAB">
              <w:rPr>
                <w:rFonts w:cstheme="minorHAnsi"/>
                <w:b/>
                <w:i/>
                <w:iCs/>
                <w:sz w:val="24"/>
                <w:szCs w:val="24"/>
              </w:rPr>
              <w:t>y</w:t>
            </w:r>
            <w:r w:rsidRPr="00493CAB">
              <w:rPr>
                <w:rFonts w:cstheme="minorHAnsi"/>
                <w:b/>
                <w:i/>
                <w:iCs/>
                <w:sz w:val="24"/>
                <w:szCs w:val="24"/>
              </w:rPr>
              <w:t xml:space="preserve"> sesiones </w:t>
            </w:r>
            <w:r w:rsidR="00E027F4" w:rsidRPr="00493CAB">
              <w:rPr>
                <w:rFonts w:cstheme="minorHAnsi"/>
                <w:b/>
                <w:i/>
                <w:iCs/>
                <w:sz w:val="24"/>
                <w:szCs w:val="24"/>
              </w:rPr>
              <w:t>orientativas</w:t>
            </w:r>
          </w:p>
        </w:tc>
      </w:tr>
      <w:tr w:rsidR="00D27382" w:rsidRPr="006C2051" w14:paraId="5E374220" w14:textId="77777777" w:rsidTr="00D27382">
        <w:trPr>
          <w:jc w:val="center"/>
        </w:trPr>
        <w:tc>
          <w:tcPr>
            <w:tcW w:w="4756" w:type="dxa"/>
          </w:tcPr>
          <w:p w14:paraId="2192C13C" w14:textId="6DB50FD9" w:rsidR="00D27382" w:rsidRPr="006C2051" w:rsidRDefault="00D27382">
            <w:pPr>
              <w:pBdr>
                <w:left w:val="single" w:sz="4" w:space="4" w:color="auto"/>
              </w:pBdr>
              <w:rPr>
                <w:rFonts w:cstheme="minorHAnsi"/>
                <w:bCs/>
                <w:sz w:val="24"/>
                <w:szCs w:val="24"/>
              </w:rPr>
            </w:pPr>
            <w:r w:rsidRPr="006C2051">
              <w:rPr>
                <w:rFonts w:cstheme="minorHAnsi"/>
                <w:bCs/>
                <w:sz w:val="24"/>
                <w:szCs w:val="24"/>
              </w:rPr>
              <w:t xml:space="preserve">1: </w:t>
            </w:r>
            <w:r w:rsidR="00B20217">
              <w:rPr>
                <w:rFonts w:cstheme="minorHAnsi"/>
                <w:bCs/>
                <w:sz w:val="24"/>
                <w:szCs w:val="24"/>
              </w:rPr>
              <w:t>Viajes</w:t>
            </w:r>
          </w:p>
        </w:tc>
        <w:tc>
          <w:tcPr>
            <w:tcW w:w="3073" w:type="dxa"/>
          </w:tcPr>
          <w:p w14:paraId="160BD000" w14:textId="330FE320"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C8956A8" w14:textId="77777777" w:rsidTr="00D27382">
        <w:trPr>
          <w:jc w:val="center"/>
        </w:trPr>
        <w:tc>
          <w:tcPr>
            <w:tcW w:w="4756" w:type="dxa"/>
          </w:tcPr>
          <w:p w14:paraId="151C27A2" w14:textId="58970F85" w:rsidR="006C2051" w:rsidRPr="006C2051" w:rsidRDefault="00D27382">
            <w:pPr>
              <w:pBdr>
                <w:left w:val="single" w:sz="4" w:space="4" w:color="auto"/>
              </w:pBdr>
              <w:rPr>
                <w:rFonts w:cstheme="minorHAnsi"/>
                <w:bCs/>
                <w:sz w:val="24"/>
                <w:szCs w:val="24"/>
              </w:rPr>
            </w:pPr>
            <w:r w:rsidRPr="006C2051">
              <w:rPr>
                <w:rFonts w:cstheme="minorHAnsi"/>
                <w:bCs/>
                <w:sz w:val="24"/>
                <w:szCs w:val="24"/>
              </w:rPr>
              <w:t>2:</w:t>
            </w:r>
            <w:r w:rsidR="006C2051">
              <w:rPr>
                <w:rFonts w:cstheme="minorHAnsi"/>
                <w:bCs/>
                <w:sz w:val="24"/>
                <w:szCs w:val="24"/>
              </w:rPr>
              <w:t xml:space="preserve"> </w:t>
            </w:r>
            <w:r w:rsidR="00B20217">
              <w:rPr>
                <w:rFonts w:cstheme="minorHAnsi"/>
                <w:bCs/>
                <w:sz w:val="24"/>
                <w:szCs w:val="24"/>
              </w:rPr>
              <w:t>Inventos e innovación</w:t>
            </w:r>
          </w:p>
        </w:tc>
        <w:tc>
          <w:tcPr>
            <w:tcW w:w="3073" w:type="dxa"/>
          </w:tcPr>
          <w:p w14:paraId="74293955" w14:textId="1DD6B8EE"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bookmarkEnd w:id="3"/>
      <w:tr w:rsidR="00D27382" w:rsidRPr="006C2051" w14:paraId="463295C1" w14:textId="77777777" w:rsidTr="00D27382">
        <w:trPr>
          <w:jc w:val="center"/>
        </w:trPr>
        <w:tc>
          <w:tcPr>
            <w:tcW w:w="4756" w:type="dxa"/>
          </w:tcPr>
          <w:p w14:paraId="64FB1C53" w14:textId="486090A8" w:rsidR="00D27382" w:rsidRPr="006C2051" w:rsidRDefault="00D27382">
            <w:pPr>
              <w:pBdr>
                <w:left w:val="single" w:sz="4" w:space="4" w:color="auto"/>
              </w:pBdr>
              <w:rPr>
                <w:rFonts w:cstheme="minorHAnsi"/>
                <w:bCs/>
                <w:sz w:val="24"/>
                <w:szCs w:val="24"/>
              </w:rPr>
            </w:pPr>
            <w:r w:rsidRPr="006C2051">
              <w:rPr>
                <w:rFonts w:cstheme="minorHAnsi"/>
                <w:bCs/>
                <w:sz w:val="24"/>
                <w:szCs w:val="24"/>
              </w:rPr>
              <w:t>3:</w:t>
            </w:r>
            <w:r w:rsidR="00B20217">
              <w:rPr>
                <w:rFonts w:cstheme="minorHAnsi"/>
                <w:bCs/>
                <w:sz w:val="24"/>
                <w:szCs w:val="24"/>
              </w:rPr>
              <w:t xml:space="preserve"> Cambios</w:t>
            </w:r>
          </w:p>
        </w:tc>
        <w:tc>
          <w:tcPr>
            <w:tcW w:w="3073" w:type="dxa"/>
          </w:tcPr>
          <w:p w14:paraId="107A7DA3" w14:textId="24C445EF"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16C4619D" w14:textId="77777777" w:rsidTr="00D27382">
        <w:trPr>
          <w:jc w:val="center"/>
        </w:trPr>
        <w:tc>
          <w:tcPr>
            <w:tcW w:w="4756" w:type="dxa"/>
          </w:tcPr>
          <w:p w14:paraId="4D81EE3E" w14:textId="5894D88C" w:rsidR="00D27382" w:rsidRPr="006C2051" w:rsidRDefault="00D27382">
            <w:pPr>
              <w:pBdr>
                <w:left w:val="single" w:sz="4" w:space="4" w:color="auto"/>
              </w:pBdr>
              <w:rPr>
                <w:rFonts w:cstheme="minorHAnsi"/>
                <w:bCs/>
                <w:sz w:val="24"/>
                <w:szCs w:val="24"/>
              </w:rPr>
            </w:pPr>
            <w:r w:rsidRPr="006C2051">
              <w:rPr>
                <w:rFonts w:cstheme="minorHAnsi"/>
                <w:bCs/>
                <w:sz w:val="24"/>
                <w:szCs w:val="24"/>
              </w:rPr>
              <w:t>4:</w:t>
            </w:r>
            <w:r w:rsidR="006C2051">
              <w:rPr>
                <w:rFonts w:cstheme="minorHAnsi"/>
                <w:bCs/>
                <w:sz w:val="24"/>
                <w:szCs w:val="24"/>
              </w:rPr>
              <w:t xml:space="preserve"> </w:t>
            </w:r>
            <w:r w:rsidR="00B20217">
              <w:rPr>
                <w:rFonts w:cstheme="minorHAnsi"/>
                <w:bCs/>
                <w:sz w:val="24"/>
                <w:szCs w:val="24"/>
              </w:rPr>
              <w:t>Trabajo</w:t>
            </w:r>
          </w:p>
        </w:tc>
        <w:tc>
          <w:tcPr>
            <w:tcW w:w="3073" w:type="dxa"/>
          </w:tcPr>
          <w:p w14:paraId="0C9DA4B5" w14:textId="31986E1A"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57F63A31" w14:textId="77777777" w:rsidTr="00D27382">
        <w:trPr>
          <w:jc w:val="center"/>
        </w:trPr>
        <w:tc>
          <w:tcPr>
            <w:tcW w:w="4756" w:type="dxa"/>
          </w:tcPr>
          <w:p w14:paraId="13A42367" w14:textId="397DC6F4" w:rsidR="00D27382" w:rsidRPr="006C2051" w:rsidRDefault="00D27382">
            <w:pPr>
              <w:pBdr>
                <w:left w:val="single" w:sz="4" w:space="4" w:color="auto"/>
              </w:pBdr>
              <w:rPr>
                <w:rFonts w:cstheme="minorHAnsi"/>
                <w:bCs/>
                <w:sz w:val="24"/>
                <w:szCs w:val="24"/>
              </w:rPr>
            </w:pPr>
            <w:r w:rsidRPr="006C2051">
              <w:rPr>
                <w:rFonts w:cstheme="minorHAnsi"/>
                <w:bCs/>
                <w:sz w:val="24"/>
                <w:szCs w:val="24"/>
              </w:rPr>
              <w:t>5:</w:t>
            </w:r>
            <w:r w:rsidR="006C2051">
              <w:rPr>
                <w:rFonts w:cstheme="minorHAnsi"/>
                <w:bCs/>
                <w:sz w:val="24"/>
                <w:szCs w:val="24"/>
              </w:rPr>
              <w:t xml:space="preserve"> </w:t>
            </w:r>
            <w:r w:rsidR="00B20217">
              <w:rPr>
                <w:rFonts w:cstheme="minorHAnsi"/>
                <w:bCs/>
                <w:sz w:val="24"/>
                <w:szCs w:val="24"/>
              </w:rPr>
              <w:t>Sostenibilidad</w:t>
            </w:r>
          </w:p>
        </w:tc>
        <w:tc>
          <w:tcPr>
            <w:tcW w:w="3073" w:type="dxa"/>
          </w:tcPr>
          <w:p w14:paraId="1AEED88C" w14:textId="18152403" w:rsidR="00D27382" w:rsidRPr="006C2051" w:rsidRDefault="00DD6F0C">
            <w:pPr>
              <w:pBdr>
                <w:left w:val="single" w:sz="4" w:space="4" w:color="auto"/>
              </w:pBdr>
              <w:rPr>
                <w:rFonts w:cstheme="minorHAnsi"/>
                <w:bCs/>
                <w:sz w:val="24"/>
                <w:szCs w:val="24"/>
              </w:rPr>
            </w:pPr>
            <w:r>
              <w:rPr>
                <w:rFonts w:cstheme="minorHAnsi"/>
                <w:bCs/>
                <w:sz w:val="24"/>
                <w:szCs w:val="24"/>
              </w:rPr>
              <w:t xml:space="preserve">Primer </w:t>
            </w:r>
            <w:proofErr w:type="spellStart"/>
            <w:r>
              <w:rPr>
                <w:rFonts w:cstheme="minorHAnsi"/>
                <w:bCs/>
                <w:sz w:val="24"/>
                <w:szCs w:val="24"/>
              </w:rPr>
              <w:t>cuarimestre</w:t>
            </w:r>
            <w:proofErr w:type="spellEnd"/>
          </w:p>
        </w:tc>
      </w:tr>
      <w:tr w:rsidR="00D27382" w:rsidRPr="006C2051" w14:paraId="5BF525B1" w14:textId="77777777" w:rsidTr="00D27382">
        <w:trPr>
          <w:jc w:val="center"/>
        </w:trPr>
        <w:tc>
          <w:tcPr>
            <w:tcW w:w="4756" w:type="dxa"/>
          </w:tcPr>
          <w:p w14:paraId="0F73C16D" w14:textId="1F6185B3" w:rsidR="00D27382" w:rsidRPr="006C2051" w:rsidRDefault="00D27382">
            <w:pPr>
              <w:pBdr>
                <w:left w:val="single" w:sz="4" w:space="4" w:color="auto"/>
              </w:pBdr>
              <w:rPr>
                <w:rFonts w:cstheme="minorHAnsi"/>
                <w:bCs/>
                <w:sz w:val="24"/>
                <w:szCs w:val="24"/>
              </w:rPr>
            </w:pPr>
            <w:r w:rsidRPr="006C2051">
              <w:rPr>
                <w:rFonts w:cstheme="minorHAnsi"/>
                <w:bCs/>
                <w:sz w:val="24"/>
                <w:szCs w:val="24"/>
              </w:rPr>
              <w:t>6:</w:t>
            </w:r>
            <w:r w:rsidR="001046C5">
              <w:rPr>
                <w:rFonts w:cstheme="minorHAnsi"/>
                <w:bCs/>
                <w:sz w:val="24"/>
                <w:szCs w:val="24"/>
              </w:rPr>
              <w:t xml:space="preserve"> </w:t>
            </w:r>
            <w:r w:rsidR="00B20217">
              <w:rPr>
                <w:rFonts w:cstheme="minorHAnsi"/>
                <w:bCs/>
                <w:sz w:val="24"/>
                <w:szCs w:val="24"/>
              </w:rPr>
              <w:t>El futuro</w:t>
            </w:r>
          </w:p>
        </w:tc>
        <w:tc>
          <w:tcPr>
            <w:tcW w:w="3073" w:type="dxa"/>
          </w:tcPr>
          <w:p w14:paraId="66D03103" w14:textId="59AA1B0C"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64150EF" w14:textId="77777777" w:rsidTr="00D27382">
        <w:trPr>
          <w:jc w:val="center"/>
        </w:trPr>
        <w:tc>
          <w:tcPr>
            <w:tcW w:w="4756" w:type="dxa"/>
          </w:tcPr>
          <w:p w14:paraId="1D2B8F94" w14:textId="733ED1F9" w:rsidR="00D27382" w:rsidRPr="006C2051" w:rsidRDefault="00B20217">
            <w:pPr>
              <w:pBdr>
                <w:left w:val="single" w:sz="4" w:space="4" w:color="auto"/>
              </w:pBdr>
              <w:rPr>
                <w:rFonts w:cstheme="minorHAnsi"/>
                <w:bCs/>
                <w:sz w:val="24"/>
                <w:szCs w:val="24"/>
              </w:rPr>
            </w:pPr>
            <w:r w:rsidRPr="006C2051">
              <w:rPr>
                <w:rFonts w:cstheme="minorHAnsi"/>
                <w:bCs/>
                <w:sz w:val="24"/>
                <w:szCs w:val="24"/>
              </w:rPr>
              <w:t>7:</w:t>
            </w:r>
            <w:r>
              <w:rPr>
                <w:rFonts w:cstheme="minorHAnsi"/>
                <w:bCs/>
                <w:sz w:val="24"/>
                <w:szCs w:val="24"/>
              </w:rPr>
              <w:t xml:space="preserve"> Vida en sociedad</w:t>
            </w:r>
          </w:p>
        </w:tc>
        <w:tc>
          <w:tcPr>
            <w:tcW w:w="3073" w:type="dxa"/>
          </w:tcPr>
          <w:p w14:paraId="2B2FDD16" w14:textId="578CDE04" w:rsidR="00D27382" w:rsidRPr="006C2051" w:rsidRDefault="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7CD911A" w14:textId="77777777" w:rsidTr="00D27382">
        <w:trPr>
          <w:jc w:val="center"/>
        </w:trPr>
        <w:tc>
          <w:tcPr>
            <w:tcW w:w="4756" w:type="dxa"/>
          </w:tcPr>
          <w:p w14:paraId="6833C8BC" w14:textId="266A024A"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8: </w:t>
            </w:r>
            <w:r w:rsidR="00B20217">
              <w:rPr>
                <w:rFonts w:cstheme="minorHAnsi"/>
                <w:bCs/>
                <w:sz w:val="24"/>
                <w:szCs w:val="24"/>
              </w:rPr>
              <w:t>Salud</w:t>
            </w:r>
          </w:p>
        </w:tc>
        <w:tc>
          <w:tcPr>
            <w:tcW w:w="3073" w:type="dxa"/>
          </w:tcPr>
          <w:p w14:paraId="25A8CD02" w14:textId="7DDC8E65"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DC48CDC" w14:textId="77777777" w:rsidTr="00D27382">
        <w:trPr>
          <w:jc w:val="center"/>
        </w:trPr>
        <w:tc>
          <w:tcPr>
            <w:tcW w:w="4756" w:type="dxa"/>
          </w:tcPr>
          <w:p w14:paraId="542E0DD3" w14:textId="7D42F77F"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9:</w:t>
            </w:r>
            <w:r>
              <w:rPr>
                <w:rFonts w:cstheme="minorHAnsi"/>
                <w:bCs/>
                <w:sz w:val="24"/>
                <w:szCs w:val="24"/>
              </w:rPr>
              <w:t xml:space="preserve"> </w:t>
            </w:r>
            <w:r w:rsidR="00B20217">
              <w:rPr>
                <w:rFonts w:cstheme="minorHAnsi"/>
                <w:bCs/>
                <w:sz w:val="24"/>
                <w:szCs w:val="24"/>
              </w:rPr>
              <w:t xml:space="preserve">Arte </w:t>
            </w:r>
          </w:p>
        </w:tc>
        <w:tc>
          <w:tcPr>
            <w:tcW w:w="3073" w:type="dxa"/>
          </w:tcPr>
          <w:p w14:paraId="05D52A4D" w14:textId="24BC09B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4F5E37B6" w14:textId="77777777" w:rsidTr="00D27382">
        <w:trPr>
          <w:jc w:val="center"/>
        </w:trPr>
        <w:tc>
          <w:tcPr>
            <w:tcW w:w="4756" w:type="dxa"/>
          </w:tcPr>
          <w:p w14:paraId="783D8F98" w14:textId="7C3902D7"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10: </w:t>
            </w:r>
            <w:r w:rsidR="00B20217">
              <w:rPr>
                <w:rFonts w:cstheme="minorHAnsi"/>
                <w:bCs/>
                <w:sz w:val="24"/>
                <w:szCs w:val="24"/>
              </w:rPr>
              <w:t>Voluntariado e iniciativas ciudadanas</w:t>
            </w:r>
          </w:p>
        </w:tc>
        <w:tc>
          <w:tcPr>
            <w:tcW w:w="3073" w:type="dxa"/>
          </w:tcPr>
          <w:p w14:paraId="6CBAA524" w14:textId="46EB1BD9"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010A88E1" w14:textId="77777777" w:rsidTr="00D27382">
        <w:trPr>
          <w:jc w:val="center"/>
        </w:trPr>
        <w:tc>
          <w:tcPr>
            <w:tcW w:w="4756" w:type="dxa"/>
          </w:tcPr>
          <w:p w14:paraId="541B8FE2" w14:textId="637A317D"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11: </w:t>
            </w:r>
            <w:r w:rsidR="00B20217">
              <w:rPr>
                <w:rFonts w:cstheme="minorHAnsi"/>
                <w:bCs/>
                <w:sz w:val="24"/>
                <w:szCs w:val="24"/>
              </w:rPr>
              <w:t>Vida en las ciudades</w:t>
            </w:r>
          </w:p>
        </w:tc>
        <w:tc>
          <w:tcPr>
            <w:tcW w:w="3073" w:type="dxa"/>
          </w:tcPr>
          <w:p w14:paraId="406BC252" w14:textId="1882140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31BAF931" w14:textId="77777777" w:rsidTr="00DD6F0C">
        <w:trPr>
          <w:trHeight w:val="349"/>
          <w:jc w:val="center"/>
        </w:trPr>
        <w:tc>
          <w:tcPr>
            <w:tcW w:w="4756" w:type="dxa"/>
          </w:tcPr>
          <w:p w14:paraId="6B789992" w14:textId="0BE6DE11"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12: </w:t>
            </w:r>
            <w:r w:rsidR="00B20217">
              <w:rPr>
                <w:rFonts w:cstheme="minorHAnsi"/>
                <w:bCs/>
                <w:sz w:val="24"/>
                <w:szCs w:val="24"/>
              </w:rPr>
              <w:t>Dinero y economía</w:t>
            </w:r>
          </w:p>
        </w:tc>
        <w:tc>
          <w:tcPr>
            <w:tcW w:w="3073" w:type="dxa"/>
          </w:tcPr>
          <w:p w14:paraId="0CA85B15" w14:textId="5890DC4B"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bl>
    <w:p w14:paraId="1151E618" w14:textId="77777777" w:rsidR="004317F6" w:rsidRPr="006C2051" w:rsidRDefault="004317F6" w:rsidP="00E81983">
      <w:pPr>
        <w:pStyle w:val="Prrafodelista"/>
        <w:spacing w:before="120" w:after="120" w:line="240" w:lineRule="auto"/>
        <w:ind w:left="0"/>
        <w:contextualSpacing w:val="0"/>
        <w:jc w:val="both"/>
        <w:rPr>
          <w:rFonts w:cstheme="minorHAnsi"/>
          <w:b/>
          <w:sz w:val="24"/>
          <w:szCs w:val="24"/>
        </w:rPr>
      </w:pPr>
    </w:p>
    <w:p w14:paraId="35DFF67B" w14:textId="3A00870A" w:rsidR="00B30685" w:rsidRDefault="00B30685" w:rsidP="00B30685">
      <w:pPr>
        <w:pStyle w:val="Prrafodelista"/>
        <w:spacing w:before="120" w:after="120" w:line="240" w:lineRule="auto"/>
        <w:ind w:left="851"/>
        <w:contextualSpacing w:val="0"/>
        <w:jc w:val="both"/>
        <w:rPr>
          <w:rFonts w:cstheme="minorHAnsi"/>
          <w:b/>
          <w:sz w:val="24"/>
          <w:szCs w:val="24"/>
        </w:rPr>
      </w:pPr>
      <w:r w:rsidRPr="00493CAB">
        <w:rPr>
          <w:rFonts w:cstheme="minorHAnsi"/>
          <w:b/>
          <w:sz w:val="24"/>
          <w:szCs w:val="24"/>
        </w:rPr>
        <w:t xml:space="preserve">Observaciones a la temporalización: </w:t>
      </w:r>
    </w:p>
    <w:p w14:paraId="46D05914" w14:textId="77777777" w:rsidR="00DD6F0C" w:rsidRPr="00334F28" w:rsidRDefault="00DD6F0C" w:rsidP="00DD6F0C">
      <w:pPr>
        <w:pStyle w:val="Prrafodelista"/>
        <w:spacing w:before="120" w:after="120" w:line="240" w:lineRule="auto"/>
        <w:ind w:left="851"/>
        <w:contextualSpacing w:val="0"/>
        <w:jc w:val="both"/>
        <w:rPr>
          <w:rFonts w:cstheme="minorHAnsi"/>
          <w:bCs/>
          <w:sz w:val="24"/>
          <w:szCs w:val="24"/>
        </w:rPr>
      </w:pPr>
      <w:r>
        <w:rPr>
          <w:rFonts w:cstheme="minorHAnsi"/>
          <w:bCs/>
          <w:sz w:val="24"/>
          <w:szCs w:val="24"/>
        </w:rPr>
        <w:lastRenderedPageBreak/>
        <w:t>La temporalización se ajustará al ritmo real del grupo</w:t>
      </w:r>
    </w:p>
    <w:p w14:paraId="1712C9B1" w14:textId="77777777" w:rsidR="00DD6F0C" w:rsidRPr="00493CAB" w:rsidRDefault="00DD6F0C" w:rsidP="00B30685">
      <w:pPr>
        <w:pStyle w:val="Prrafodelista"/>
        <w:spacing w:before="120" w:after="120" w:line="240" w:lineRule="auto"/>
        <w:ind w:left="851"/>
        <w:contextualSpacing w:val="0"/>
        <w:jc w:val="both"/>
        <w:rPr>
          <w:rFonts w:cstheme="minorHAnsi"/>
          <w:b/>
          <w:sz w:val="24"/>
          <w:szCs w:val="24"/>
        </w:rPr>
      </w:pPr>
    </w:p>
    <w:p w14:paraId="7F33C4ED" w14:textId="7B2CDEE1" w:rsidR="00B1121D" w:rsidRPr="00493CAB" w:rsidRDefault="00B1121D" w:rsidP="00714A9C">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1B626B78" w14:textId="77777777">
        <w:trPr>
          <w:trHeight w:val="1361"/>
        </w:trPr>
        <w:tc>
          <w:tcPr>
            <w:tcW w:w="9349" w:type="dxa"/>
          </w:tcPr>
          <w:p w14:paraId="3B76AEA4" w14:textId="0A26BE47" w:rsidR="002875A5"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026FB64F" w14:textId="77777777" w:rsidR="00B1121D" w:rsidRPr="00493CAB" w:rsidRDefault="00B1121D">
            <w:pPr>
              <w:pStyle w:val="Prrafodelista"/>
              <w:spacing w:before="120" w:after="120"/>
              <w:ind w:left="0"/>
              <w:jc w:val="both"/>
              <w:rPr>
                <w:rFonts w:cstheme="minorHAnsi"/>
                <w:sz w:val="24"/>
                <w:szCs w:val="24"/>
              </w:rPr>
            </w:pPr>
          </w:p>
          <w:p w14:paraId="6A2CF567"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un currículo orientado a los procesos, la metodología está encaminada a la acción comunicativa, o a aprender usando la lengua para cumplir tareas de interés para el alumnado.</w:t>
            </w:r>
          </w:p>
          <w:p w14:paraId="59CF6DD9" w14:textId="77777777" w:rsidR="00F53C42" w:rsidRPr="00570BE3" w:rsidRDefault="00F53C42" w:rsidP="00F53C42">
            <w:pPr>
              <w:tabs>
                <w:tab w:val="left" w:pos="0"/>
              </w:tabs>
              <w:jc w:val="both"/>
              <w:rPr>
                <w:rFonts w:ascii="Arial" w:hAnsi="Arial" w:cs="Arial"/>
              </w:rPr>
            </w:pPr>
          </w:p>
          <w:p w14:paraId="05B5FA39"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La dinámica de clase favorecerá en todo momento las redes de interacción comunicativa, para el intercambio oral y escrito y para la práctica funcional y formal. Para ello, es imprescindible que el ambiente de la clase lo favorezca; se creará un clima de colaboración, cordialidad, empatía, respeto e interés.</w:t>
            </w:r>
          </w:p>
          <w:p w14:paraId="314D0EC3" w14:textId="77777777" w:rsidR="00F53C42" w:rsidRPr="00570BE3" w:rsidRDefault="00F53C42" w:rsidP="00F53C42">
            <w:pPr>
              <w:tabs>
                <w:tab w:val="left" w:pos="0"/>
              </w:tabs>
              <w:ind w:firstLine="567"/>
              <w:jc w:val="both"/>
              <w:rPr>
                <w:rFonts w:ascii="Arial" w:hAnsi="Arial" w:cs="Arial"/>
              </w:rPr>
            </w:pPr>
          </w:p>
          <w:p w14:paraId="743C0F33"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el proceso de aprendizaje, más que empezar presentando formas para funciones determinadas, se motivará y guiará al alumnado para que, a partir de una necesidad o interés comunicativos, descubra por sí mismo esas formas. Para ello es importante, primero, crear (o aprovechar) la necesidad comunicativa, hacer explícito qué es lo que se necesita saber en la lengua extranjera para cumplir esa necesidad, guiar la atención del alumnado para encontrar esos recursos en textos orales y escritos, practicar con ellos, interiorizarlos y resolver la necesidad comunicativa motivadora.</w:t>
            </w:r>
          </w:p>
          <w:p w14:paraId="3F2018DB" w14:textId="77777777" w:rsidR="00F53C42" w:rsidRPr="00570BE3" w:rsidRDefault="00F53C42" w:rsidP="00F53C42">
            <w:pPr>
              <w:tabs>
                <w:tab w:val="left" w:pos="0"/>
              </w:tabs>
              <w:ind w:firstLine="567"/>
              <w:jc w:val="both"/>
              <w:rPr>
                <w:rFonts w:ascii="Arial" w:hAnsi="Arial" w:cs="Arial"/>
              </w:rPr>
            </w:pPr>
          </w:p>
          <w:p w14:paraId="4D6650D1" w14:textId="77777777" w:rsidR="00F53C42" w:rsidRDefault="00F53C42" w:rsidP="00F53C42">
            <w:pPr>
              <w:tabs>
                <w:tab w:val="left" w:pos="0"/>
              </w:tabs>
              <w:ind w:firstLine="567"/>
              <w:jc w:val="both"/>
              <w:rPr>
                <w:rFonts w:ascii="Arial" w:hAnsi="Arial" w:cs="Arial"/>
              </w:rPr>
            </w:pPr>
            <w:r w:rsidRPr="00570BE3">
              <w:rPr>
                <w:rFonts w:ascii="Arial" w:hAnsi="Arial" w:cs="Arial"/>
              </w:rPr>
              <w:t>Esa forma de trabajar facilita el aprender a aprender, capacidad que se estimulará constantemente favoreciendo el desarrollo de estrategias de comunicación y de aprendizaje. La función y actitud del profesorado, estimulando al descubrimiento, guiando, proporcionando recursos, más que explicando y solucionando todos los problemas, son clave para ese desarrollo personal.</w:t>
            </w:r>
          </w:p>
          <w:p w14:paraId="3D697A88" w14:textId="77777777" w:rsidR="002875A5" w:rsidRDefault="002875A5" w:rsidP="00F53C42">
            <w:pPr>
              <w:tabs>
                <w:tab w:val="left" w:pos="0"/>
              </w:tabs>
              <w:ind w:firstLine="567"/>
              <w:jc w:val="both"/>
              <w:rPr>
                <w:rFonts w:ascii="Arial" w:hAnsi="Arial" w:cs="Arial"/>
              </w:rPr>
            </w:pPr>
          </w:p>
          <w:p w14:paraId="037CA82A" w14:textId="27702EB2" w:rsidR="002875A5" w:rsidRPr="00570BE3" w:rsidRDefault="002875A5" w:rsidP="00F53C42">
            <w:pPr>
              <w:tabs>
                <w:tab w:val="left" w:pos="0"/>
              </w:tabs>
              <w:ind w:firstLine="567"/>
              <w:jc w:val="both"/>
              <w:rPr>
                <w:rFonts w:ascii="Arial" w:hAnsi="Arial" w:cs="Arial"/>
              </w:rPr>
            </w:pPr>
            <w:r>
              <w:rPr>
                <w:rFonts w:ascii="Arial" w:hAnsi="Arial" w:cs="Arial"/>
              </w:rPr>
              <w:t>Véase también Proyecto Curricular apartado 4.1 y 4.2.</w:t>
            </w:r>
          </w:p>
          <w:p w14:paraId="3FEF1DD1" w14:textId="77777777" w:rsidR="00B1121D" w:rsidRPr="00493CAB" w:rsidRDefault="00B1121D">
            <w:pPr>
              <w:pStyle w:val="Prrafodelista"/>
              <w:spacing w:before="120" w:after="120"/>
              <w:ind w:left="0"/>
              <w:jc w:val="both"/>
              <w:rPr>
                <w:rFonts w:cstheme="minorHAnsi"/>
                <w:sz w:val="24"/>
                <w:szCs w:val="24"/>
              </w:rPr>
            </w:pPr>
          </w:p>
          <w:p w14:paraId="5357A015" w14:textId="77777777" w:rsidR="00B1121D"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2DFE8375" w14:textId="1805DA7A" w:rsidR="002875A5" w:rsidRPr="002875A5" w:rsidRDefault="002875A5">
            <w:pPr>
              <w:pStyle w:val="Prrafodelista"/>
              <w:spacing w:before="120" w:after="120"/>
              <w:ind w:left="0"/>
              <w:jc w:val="both"/>
              <w:rPr>
                <w:rFonts w:ascii="Arial" w:hAnsi="Arial" w:cs="Arial"/>
              </w:rPr>
            </w:pPr>
            <w:r w:rsidRPr="002875A5">
              <w:rPr>
                <w:rFonts w:ascii="Arial" w:hAnsi="Arial" w:cs="Arial"/>
              </w:rP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p w14:paraId="1094D041" w14:textId="77777777" w:rsidR="005D66A0" w:rsidRDefault="005D66A0">
            <w:pPr>
              <w:pStyle w:val="Prrafodelista"/>
              <w:spacing w:before="120" w:after="120"/>
              <w:ind w:left="0"/>
              <w:jc w:val="both"/>
              <w:rPr>
                <w:rFonts w:cstheme="minorHAnsi"/>
                <w:b/>
                <w:bCs/>
                <w:i/>
                <w:iCs/>
                <w:sz w:val="24"/>
                <w:szCs w:val="24"/>
              </w:rPr>
            </w:pPr>
          </w:p>
          <w:p w14:paraId="59E03B77" w14:textId="77777777" w:rsidR="005D66A0" w:rsidRPr="00493CAB" w:rsidRDefault="005D66A0">
            <w:pPr>
              <w:pStyle w:val="Prrafodelista"/>
              <w:spacing w:before="120" w:after="120"/>
              <w:ind w:left="0"/>
              <w:jc w:val="both"/>
              <w:rPr>
                <w:rFonts w:cstheme="minorHAnsi"/>
                <w:b/>
                <w:bCs/>
                <w:i/>
                <w:iCs/>
                <w:sz w:val="24"/>
                <w:szCs w:val="24"/>
              </w:rPr>
            </w:pPr>
          </w:p>
          <w:p w14:paraId="63A53891" w14:textId="77777777" w:rsidR="00B1121D" w:rsidRPr="00493CAB" w:rsidRDefault="00B1121D">
            <w:pPr>
              <w:pStyle w:val="Prrafodelista"/>
              <w:spacing w:before="120" w:after="120"/>
              <w:ind w:left="0"/>
              <w:jc w:val="both"/>
              <w:rPr>
                <w:rFonts w:cstheme="minorHAnsi"/>
                <w:sz w:val="24"/>
                <w:szCs w:val="24"/>
              </w:rPr>
            </w:pPr>
          </w:p>
          <w:p w14:paraId="547804F1" w14:textId="77777777" w:rsidR="00B1121D" w:rsidRPr="00493CAB" w:rsidRDefault="00B1121D">
            <w:pPr>
              <w:pStyle w:val="Prrafodelista"/>
              <w:spacing w:before="120" w:after="120"/>
              <w:ind w:left="0"/>
              <w:jc w:val="both"/>
              <w:rPr>
                <w:rFonts w:cstheme="minorHAnsi"/>
                <w:sz w:val="24"/>
                <w:szCs w:val="24"/>
              </w:rPr>
            </w:pPr>
          </w:p>
        </w:tc>
      </w:tr>
    </w:tbl>
    <w:p w14:paraId="79A9B939" w14:textId="77777777" w:rsidR="00B1121D" w:rsidRPr="00493CAB" w:rsidRDefault="00B1121D" w:rsidP="00E81983">
      <w:pPr>
        <w:pStyle w:val="Prrafodelista"/>
        <w:spacing w:before="120" w:after="120" w:line="240" w:lineRule="auto"/>
        <w:ind w:left="0"/>
        <w:contextualSpacing w:val="0"/>
        <w:jc w:val="both"/>
        <w:rPr>
          <w:rFonts w:cstheme="minorHAnsi"/>
          <w:b/>
          <w:sz w:val="24"/>
          <w:szCs w:val="24"/>
        </w:rPr>
      </w:pPr>
    </w:p>
    <w:p w14:paraId="039DF7FE" w14:textId="77777777" w:rsidR="007065AF" w:rsidRPr="00493CAB" w:rsidRDefault="007065AF" w:rsidP="00E81983">
      <w:pPr>
        <w:pStyle w:val="Prrafodelista"/>
        <w:spacing w:before="120" w:after="120" w:line="240" w:lineRule="auto"/>
        <w:ind w:left="0"/>
        <w:contextualSpacing w:val="0"/>
        <w:jc w:val="both"/>
        <w:rPr>
          <w:rFonts w:cstheme="minorHAnsi"/>
          <w:b/>
          <w:sz w:val="24"/>
          <w:szCs w:val="24"/>
        </w:rPr>
      </w:pPr>
    </w:p>
    <w:p w14:paraId="72EE35D8" w14:textId="1B91DE60" w:rsidR="00805745" w:rsidRPr="00493CAB" w:rsidRDefault="00805745" w:rsidP="00714A9C">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Style w:val="Tablaconcuadrcula"/>
        <w:tblW w:w="0" w:type="auto"/>
        <w:tblInd w:w="108" w:type="dxa"/>
        <w:tblLook w:val="04A0" w:firstRow="1" w:lastRow="0" w:firstColumn="1" w:lastColumn="0" w:noHBand="0" w:noVBand="1"/>
      </w:tblPr>
      <w:tblGrid>
        <w:gridCol w:w="2098"/>
        <w:gridCol w:w="2233"/>
        <w:gridCol w:w="2486"/>
        <w:gridCol w:w="2419"/>
      </w:tblGrid>
      <w:tr w:rsidR="009130C9" w:rsidRPr="00493CAB" w14:paraId="32B24B39" w14:textId="06062B41" w:rsidTr="005D66A0">
        <w:tc>
          <w:tcPr>
            <w:tcW w:w="2098" w:type="dxa"/>
            <w:vMerge w:val="restart"/>
            <w:tcBorders>
              <w:top w:val="single" w:sz="4" w:space="0" w:color="auto"/>
              <w:left w:val="single" w:sz="4" w:space="0" w:color="auto"/>
            </w:tcBorders>
            <w:vAlign w:val="center"/>
          </w:tcPr>
          <w:p w14:paraId="0E66926F" w14:textId="358AB13E" w:rsidR="009130C9" w:rsidRPr="00714A9C" w:rsidRDefault="00F53C42">
            <w:pPr>
              <w:pStyle w:val="Prrafodelista"/>
              <w:spacing w:before="120" w:after="120"/>
              <w:ind w:left="0"/>
              <w:contextualSpacing w:val="0"/>
              <w:jc w:val="center"/>
              <w:rPr>
                <w:rFonts w:cstheme="minorHAnsi"/>
                <w:b/>
                <w:sz w:val="24"/>
                <w:szCs w:val="24"/>
                <w:lang w:val="de-DE"/>
              </w:rPr>
            </w:pPr>
            <w:r w:rsidRPr="00714A9C">
              <w:rPr>
                <w:rFonts w:cstheme="minorHAnsi"/>
                <w:bCs/>
                <w:sz w:val="24"/>
                <w:szCs w:val="24"/>
                <w:lang w:val="de-DE"/>
              </w:rPr>
              <w:t>Netzwerk neu</w:t>
            </w:r>
            <w:r w:rsidR="00157552" w:rsidRPr="00714A9C">
              <w:rPr>
                <w:rFonts w:cstheme="minorHAnsi"/>
                <w:bCs/>
                <w:sz w:val="24"/>
                <w:szCs w:val="24"/>
                <w:lang w:val="de-DE"/>
              </w:rPr>
              <w:t xml:space="preserve"> </w:t>
            </w:r>
            <w:r w:rsidR="00714A9C" w:rsidRPr="00714A9C">
              <w:rPr>
                <w:rFonts w:cstheme="minorHAnsi"/>
                <w:bCs/>
                <w:sz w:val="24"/>
                <w:szCs w:val="24"/>
                <w:lang w:val="de-DE"/>
              </w:rPr>
              <w:t>B</w:t>
            </w:r>
            <w:r w:rsidR="002A1128" w:rsidRPr="00714A9C">
              <w:rPr>
                <w:rFonts w:cstheme="minorHAnsi"/>
                <w:bCs/>
                <w:sz w:val="24"/>
                <w:szCs w:val="24"/>
                <w:lang w:val="de-DE"/>
              </w:rPr>
              <w:t xml:space="preserve">1.1 Y </w:t>
            </w:r>
            <w:r w:rsidR="00714A9C" w:rsidRPr="00714A9C">
              <w:rPr>
                <w:rFonts w:cstheme="minorHAnsi"/>
                <w:bCs/>
                <w:sz w:val="24"/>
                <w:szCs w:val="24"/>
                <w:lang w:val="de-DE"/>
              </w:rPr>
              <w:t>B</w:t>
            </w:r>
            <w:r w:rsidR="002A1128" w:rsidRPr="00714A9C">
              <w:rPr>
                <w:rFonts w:cstheme="minorHAnsi"/>
                <w:bCs/>
                <w:sz w:val="24"/>
                <w:szCs w:val="24"/>
                <w:lang w:val="de-DE"/>
              </w:rPr>
              <w:t>1.2</w:t>
            </w:r>
          </w:p>
        </w:tc>
        <w:tc>
          <w:tcPr>
            <w:tcW w:w="2233" w:type="dxa"/>
            <w:vAlign w:val="center"/>
          </w:tcPr>
          <w:p w14:paraId="456AF127" w14:textId="5F18C4B3"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Editorial</w:t>
            </w:r>
          </w:p>
        </w:tc>
        <w:tc>
          <w:tcPr>
            <w:tcW w:w="2486" w:type="dxa"/>
            <w:vAlign w:val="center"/>
          </w:tcPr>
          <w:p w14:paraId="6DD69B2A" w14:textId="6909465E"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Edición</w:t>
            </w:r>
          </w:p>
        </w:tc>
        <w:tc>
          <w:tcPr>
            <w:tcW w:w="2419" w:type="dxa"/>
            <w:vAlign w:val="center"/>
          </w:tcPr>
          <w:p w14:paraId="35B604B3" w14:textId="67B1F597"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ISBN</w:t>
            </w:r>
          </w:p>
        </w:tc>
      </w:tr>
      <w:tr w:rsidR="00387DE4" w:rsidRPr="00493CAB" w14:paraId="3829037F" w14:textId="77777777" w:rsidTr="005D66A0">
        <w:tc>
          <w:tcPr>
            <w:tcW w:w="2098" w:type="dxa"/>
            <w:vMerge/>
            <w:tcBorders>
              <w:top w:val="single" w:sz="4" w:space="0" w:color="auto"/>
              <w:left w:val="single" w:sz="4" w:space="0" w:color="auto"/>
            </w:tcBorders>
            <w:vAlign w:val="center"/>
          </w:tcPr>
          <w:p w14:paraId="1A26C5FC" w14:textId="77777777" w:rsidR="00387DE4" w:rsidRPr="00493CAB" w:rsidRDefault="00387DE4">
            <w:pPr>
              <w:pStyle w:val="Prrafodelista"/>
              <w:spacing w:before="120" w:after="120"/>
              <w:ind w:left="0"/>
              <w:contextualSpacing w:val="0"/>
              <w:jc w:val="center"/>
              <w:rPr>
                <w:rFonts w:cstheme="minorHAnsi"/>
                <w:bCs/>
                <w:sz w:val="24"/>
                <w:szCs w:val="24"/>
              </w:rPr>
            </w:pPr>
          </w:p>
        </w:tc>
        <w:tc>
          <w:tcPr>
            <w:tcW w:w="2233" w:type="dxa"/>
            <w:vAlign w:val="center"/>
          </w:tcPr>
          <w:p w14:paraId="5C860207" w14:textId="3F00786F" w:rsidR="00387DE4" w:rsidRPr="00493CAB" w:rsidRDefault="00157552">
            <w:pPr>
              <w:pStyle w:val="Prrafodelista"/>
              <w:spacing w:before="120" w:after="120"/>
              <w:ind w:left="0"/>
              <w:contextualSpacing w:val="0"/>
              <w:jc w:val="center"/>
              <w:rPr>
                <w:rFonts w:cstheme="minorHAnsi"/>
                <w:b/>
                <w:i/>
                <w:iCs/>
                <w:sz w:val="24"/>
                <w:szCs w:val="24"/>
              </w:rPr>
            </w:pPr>
            <w:proofErr w:type="spellStart"/>
            <w:r>
              <w:rPr>
                <w:rFonts w:cstheme="minorHAnsi"/>
                <w:b/>
                <w:i/>
                <w:iCs/>
                <w:sz w:val="24"/>
                <w:szCs w:val="24"/>
              </w:rPr>
              <w:t>Klett</w:t>
            </w:r>
            <w:proofErr w:type="spellEnd"/>
          </w:p>
        </w:tc>
        <w:tc>
          <w:tcPr>
            <w:tcW w:w="2486" w:type="dxa"/>
            <w:vAlign w:val="center"/>
          </w:tcPr>
          <w:p w14:paraId="1C08AA33" w14:textId="77777777" w:rsidR="00387DE4" w:rsidRPr="00493CAB" w:rsidRDefault="00387DE4">
            <w:pPr>
              <w:pStyle w:val="Prrafodelista"/>
              <w:spacing w:before="120" w:after="120"/>
              <w:ind w:left="0"/>
              <w:contextualSpacing w:val="0"/>
              <w:jc w:val="center"/>
              <w:rPr>
                <w:rFonts w:cstheme="minorHAnsi"/>
                <w:b/>
                <w:i/>
                <w:iCs/>
                <w:sz w:val="24"/>
                <w:szCs w:val="24"/>
              </w:rPr>
            </w:pPr>
          </w:p>
        </w:tc>
        <w:tc>
          <w:tcPr>
            <w:tcW w:w="2419" w:type="dxa"/>
            <w:vAlign w:val="center"/>
          </w:tcPr>
          <w:p w14:paraId="13763056" w14:textId="6466BED0" w:rsidR="00B95C89" w:rsidRPr="00493CAB" w:rsidRDefault="00714A9C">
            <w:pPr>
              <w:pStyle w:val="Prrafodelista"/>
              <w:spacing w:before="120" w:after="120"/>
              <w:ind w:left="0"/>
              <w:contextualSpacing w:val="0"/>
              <w:jc w:val="center"/>
              <w:rPr>
                <w:rFonts w:cstheme="minorHAnsi"/>
                <w:b/>
                <w:i/>
                <w:iCs/>
                <w:sz w:val="24"/>
                <w:szCs w:val="24"/>
              </w:rPr>
            </w:pPr>
            <w:r w:rsidRPr="00714A9C">
              <w:rPr>
                <w:rFonts w:ascii="Arial" w:hAnsi="Arial" w:cs="Arial"/>
                <w:b/>
                <w:bCs/>
                <w:color w:val="333333"/>
                <w:spacing w:val="2"/>
                <w:sz w:val="23"/>
                <w:szCs w:val="23"/>
                <w:shd w:val="clear" w:color="auto" w:fill="FFFFFF"/>
              </w:rPr>
              <w:t>9783126072908</w:t>
            </w:r>
            <w:r w:rsidR="00B95C89">
              <w:rPr>
                <w:rStyle w:val="Textoennegrita"/>
                <w:rFonts w:ascii="Arial" w:hAnsi="Arial" w:cs="Arial"/>
                <w:color w:val="333333"/>
                <w:spacing w:val="2"/>
                <w:sz w:val="23"/>
                <w:szCs w:val="23"/>
                <w:shd w:val="clear" w:color="auto" w:fill="FFFFFF"/>
              </w:rPr>
              <w:t>978-</w:t>
            </w:r>
            <w:r w:rsidRPr="00714A9C">
              <w:rPr>
                <w:rFonts w:ascii="Source Serif Pro" w:hAnsi="Source Serif Pro"/>
                <w:color w:val="757575"/>
                <w:shd w:val="clear" w:color="auto" w:fill="FFFFFF"/>
              </w:rPr>
              <w:t xml:space="preserve"> </w:t>
            </w:r>
            <w:r w:rsidRPr="00714A9C">
              <w:rPr>
                <w:rFonts w:ascii="Arial" w:hAnsi="Arial" w:cs="Arial"/>
                <w:b/>
                <w:bCs/>
                <w:color w:val="333333"/>
                <w:spacing w:val="2"/>
                <w:sz w:val="23"/>
                <w:szCs w:val="23"/>
                <w:shd w:val="clear" w:color="auto" w:fill="FFFFFF"/>
              </w:rPr>
              <w:t>9783126072915</w:t>
            </w:r>
          </w:p>
        </w:tc>
      </w:tr>
    </w:tbl>
    <w:p w14:paraId="76BDF2C9" w14:textId="77777777" w:rsidR="006B08C6" w:rsidRPr="00493CAB" w:rsidRDefault="006B08C6">
      <w:pPr>
        <w:rPr>
          <w:rFonts w:cstheme="minorHAnsi"/>
          <w:sz w:val="24"/>
          <w:szCs w:val="24"/>
        </w:rPr>
      </w:pPr>
    </w:p>
    <w:p w14:paraId="3A76453E" w14:textId="77777777" w:rsidR="00C73A63" w:rsidRPr="00493CAB" w:rsidRDefault="00C73A63">
      <w:pPr>
        <w:rPr>
          <w:rFonts w:cstheme="minorHAnsi"/>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493CAB" w14:paraId="6292F817" w14:textId="77777777" w:rsidTr="00B30685">
        <w:tc>
          <w:tcPr>
            <w:tcW w:w="2108" w:type="dxa"/>
            <w:tcBorders>
              <w:top w:val="nil"/>
              <w:left w:val="nil"/>
            </w:tcBorders>
            <w:vAlign w:val="center"/>
          </w:tcPr>
          <w:p w14:paraId="37949B53" w14:textId="77777777" w:rsidR="00805745" w:rsidRPr="00493CAB" w:rsidRDefault="00805745">
            <w:pPr>
              <w:pStyle w:val="Prrafodelista"/>
              <w:spacing w:before="120" w:after="120"/>
              <w:ind w:left="0"/>
              <w:contextualSpacing w:val="0"/>
              <w:jc w:val="center"/>
              <w:rPr>
                <w:rFonts w:cstheme="minorHAnsi"/>
                <w:b/>
                <w:sz w:val="24"/>
                <w:szCs w:val="24"/>
              </w:rPr>
            </w:pPr>
          </w:p>
        </w:tc>
        <w:tc>
          <w:tcPr>
            <w:tcW w:w="3568" w:type="dxa"/>
            <w:vAlign w:val="center"/>
          </w:tcPr>
          <w:p w14:paraId="5B17A2BB"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Materiales</w:t>
            </w:r>
          </w:p>
        </w:tc>
        <w:tc>
          <w:tcPr>
            <w:tcW w:w="3565" w:type="dxa"/>
            <w:vAlign w:val="center"/>
          </w:tcPr>
          <w:p w14:paraId="34CAC922"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Recursos</w:t>
            </w:r>
          </w:p>
        </w:tc>
      </w:tr>
      <w:tr w:rsidR="00C901FC" w:rsidRPr="00493CAB" w14:paraId="21EEED22" w14:textId="77777777" w:rsidTr="00B30685">
        <w:trPr>
          <w:trHeight w:val="565"/>
        </w:trPr>
        <w:tc>
          <w:tcPr>
            <w:tcW w:w="2108" w:type="dxa"/>
            <w:vAlign w:val="center"/>
          </w:tcPr>
          <w:p w14:paraId="3B4462EC"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Impresos</w:t>
            </w:r>
          </w:p>
        </w:tc>
        <w:tc>
          <w:tcPr>
            <w:tcW w:w="3568" w:type="dxa"/>
            <w:vAlign w:val="center"/>
          </w:tcPr>
          <w:p w14:paraId="3A76C0E1" w14:textId="58A1125A" w:rsidR="006C2051" w:rsidRDefault="006C2051" w:rsidP="006C2051">
            <w:pPr>
              <w:pStyle w:val="Prrafodelista"/>
              <w:ind w:left="0"/>
              <w:contextualSpacing w:val="0"/>
              <w:jc w:val="center"/>
              <w:rPr>
                <w:rFonts w:cstheme="minorHAnsi"/>
                <w:b/>
                <w:sz w:val="24"/>
                <w:szCs w:val="24"/>
              </w:rPr>
            </w:pPr>
            <w:r>
              <w:rPr>
                <w:rFonts w:cstheme="minorHAnsi"/>
                <w:b/>
                <w:sz w:val="24"/>
                <w:szCs w:val="24"/>
              </w:rPr>
              <w:t>Libro de texto “</w:t>
            </w:r>
            <w:proofErr w:type="spellStart"/>
            <w:r>
              <w:rPr>
                <w:rFonts w:cstheme="minorHAnsi"/>
                <w:b/>
                <w:sz w:val="24"/>
                <w:szCs w:val="24"/>
              </w:rPr>
              <w:t>Netzwerk</w:t>
            </w:r>
            <w:proofErr w:type="spellEnd"/>
            <w:r>
              <w:rPr>
                <w:rFonts w:cstheme="minorHAnsi"/>
                <w:b/>
                <w:sz w:val="24"/>
                <w:szCs w:val="24"/>
              </w:rPr>
              <w:t xml:space="preserve"> </w:t>
            </w:r>
            <w:proofErr w:type="spellStart"/>
            <w:r>
              <w:rPr>
                <w:rFonts w:cstheme="minorHAnsi"/>
                <w:b/>
                <w:sz w:val="24"/>
                <w:szCs w:val="24"/>
              </w:rPr>
              <w:t>neu</w:t>
            </w:r>
            <w:proofErr w:type="spellEnd"/>
            <w:r>
              <w:rPr>
                <w:rFonts w:cstheme="minorHAnsi"/>
                <w:b/>
                <w:sz w:val="24"/>
                <w:szCs w:val="24"/>
              </w:rPr>
              <w:t xml:space="preserve"> </w:t>
            </w:r>
            <w:r w:rsidR="00714A9C">
              <w:rPr>
                <w:rFonts w:cstheme="minorHAnsi"/>
                <w:b/>
                <w:sz w:val="24"/>
                <w:szCs w:val="24"/>
              </w:rPr>
              <w:t>B</w:t>
            </w:r>
            <w:r>
              <w:rPr>
                <w:rFonts w:cstheme="minorHAnsi"/>
                <w:b/>
                <w:sz w:val="24"/>
                <w:szCs w:val="24"/>
              </w:rPr>
              <w:t>1”.</w:t>
            </w:r>
          </w:p>
          <w:p w14:paraId="78D2559F"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Fichas de trabajo fotocopiadas.</w:t>
            </w:r>
          </w:p>
          <w:p w14:paraId="382BA574"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 xml:space="preserve">Juegos de mesa (dominó, </w:t>
            </w:r>
            <w:proofErr w:type="spellStart"/>
            <w:r>
              <w:rPr>
                <w:rFonts w:cstheme="minorHAnsi"/>
                <w:b/>
                <w:sz w:val="24"/>
                <w:szCs w:val="24"/>
              </w:rPr>
              <w:t>memory</w:t>
            </w:r>
            <w:proofErr w:type="spellEnd"/>
            <w:r>
              <w:rPr>
                <w:rFonts w:cstheme="minorHAnsi"/>
                <w:b/>
                <w:sz w:val="24"/>
                <w:szCs w:val="24"/>
              </w:rPr>
              <w:t>…)</w:t>
            </w:r>
          </w:p>
          <w:p w14:paraId="7D77342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 xml:space="preserve">Mapas, </w:t>
            </w:r>
            <w:proofErr w:type="spellStart"/>
            <w:r>
              <w:rPr>
                <w:rFonts w:cstheme="minorHAnsi"/>
                <w:b/>
                <w:sz w:val="24"/>
                <w:szCs w:val="24"/>
              </w:rPr>
              <w:t>pósters</w:t>
            </w:r>
            <w:proofErr w:type="spellEnd"/>
            <w:r>
              <w:rPr>
                <w:rFonts w:cstheme="minorHAnsi"/>
                <w:b/>
                <w:sz w:val="24"/>
                <w:szCs w:val="24"/>
              </w:rPr>
              <w:t>.</w:t>
            </w:r>
          </w:p>
          <w:p w14:paraId="4993C609" w14:textId="49CD1F11"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Rúbricas para expresión oral y escrita.</w:t>
            </w:r>
          </w:p>
        </w:tc>
        <w:tc>
          <w:tcPr>
            <w:tcW w:w="3565" w:type="dxa"/>
            <w:vAlign w:val="center"/>
          </w:tcPr>
          <w:p w14:paraId="452119FE"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706D57D0" w14:textId="77777777" w:rsidTr="00B30685">
        <w:trPr>
          <w:trHeight w:val="559"/>
        </w:trPr>
        <w:tc>
          <w:tcPr>
            <w:tcW w:w="2108" w:type="dxa"/>
            <w:vAlign w:val="center"/>
          </w:tcPr>
          <w:p w14:paraId="660BEC3E"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Digitales e informáticos</w:t>
            </w:r>
          </w:p>
        </w:tc>
        <w:tc>
          <w:tcPr>
            <w:tcW w:w="3568" w:type="dxa"/>
            <w:vAlign w:val="center"/>
          </w:tcPr>
          <w:p w14:paraId="17DD8787" w14:textId="77777777" w:rsidR="006C2051" w:rsidRDefault="006C2051" w:rsidP="006C2051">
            <w:pPr>
              <w:pStyle w:val="Prrafodelista"/>
              <w:ind w:left="0"/>
              <w:contextualSpacing w:val="0"/>
              <w:jc w:val="center"/>
              <w:rPr>
                <w:rFonts w:cstheme="minorHAnsi"/>
                <w:b/>
                <w:sz w:val="24"/>
                <w:szCs w:val="24"/>
              </w:rPr>
            </w:pPr>
            <w:proofErr w:type="spellStart"/>
            <w:r>
              <w:rPr>
                <w:rFonts w:cstheme="minorHAnsi"/>
                <w:b/>
                <w:sz w:val="24"/>
                <w:szCs w:val="24"/>
              </w:rPr>
              <w:t>Quizlet</w:t>
            </w:r>
            <w:proofErr w:type="spellEnd"/>
            <w:r>
              <w:rPr>
                <w:rFonts w:cstheme="minorHAnsi"/>
                <w:b/>
                <w:sz w:val="24"/>
                <w:szCs w:val="24"/>
              </w:rPr>
              <w:t xml:space="preserve">, </w:t>
            </w:r>
            <w:proofErr w:type="spellStart"/>
            <w:r>
              <w:rPr>
                <w:rFonts w:cstheme="minorHAnsi"/>
                <w:b/>
                <w:sz w:val="24"/>
                <w:szCs w:val="24"/>
              </w:rPr>
              <w:t>Kahoot</w:t>
            </w:r>
            <w:proofErr w:type="spellEnd"/>
            <w:r>
              <w:rPr>
                <w:rFonts w:cstheme="minorHAnsi"/>
                <w:b/>
                <w:sz w:val="24"/>
                <w:szCs w:val="24"/>
              </w:rPr>
              <w:t>.</w:t>
            </w:r>
          </w:p>
          <w:p w14:paraId="28A5158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Diccionarios digitales.</w:t>
            </w:r>
          </w:p>
          <w:p w14:paraId="6038449E"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 xml:space="preserve">Moodle, </w:t>
            </w:r>
            <w:proofErr w:type="spellStart"/>
            <w:r>
              <w:rPr>
                <w:rFonts w:cstheme="minorHAnsi"/>
                <w:b/>
                <w:sz w:val="24"/>
                <w:szCs w:val="24"/>
              </w:rPr>
              <w:t>Teams</w:t>
            </w:r>
            <w:proofErr w:type="spellEnd"/>
            <w:r>
              <w:rPr>
                <w:rFonts w:cstheme="minorHAnsi"/>
                <w:b/>
                <w:sz w:val="24"/>
                <w:szCs w:val="24"/>
              </w:rPr>
              <w:t>.</w:t>
            </w:r>
          </w:p>
          <w:p w14:paraId="69AD5A68" w14:textId="5DCFE3F2" w:rsidR="006C2051" w:rsidRDefault="006C2051" w:rsidP="006C2051">
            <w:pPr>
              <w:pStyle w:val="Prrafodelista"/>
              <w:ind w:left="0"/>
              <w:contextualSpacing w:val="0"/>
              <w:jc w:val="center"/>
              <w:rPr>
                <w:rFonts w:cstheme="minorHAnsi"/>
                <w:b/>
                <w:sz w:val="24"/>
                <w:szCs w:val="24"/>
              </w:rPr>
            </w:pPr>
            <w:r>
              <w:rPr>
                <w:rFonts w:cstheme="minorHAnsi"/>
                <w:b/>
                <w:sz w:val="24"/>
                <w:szCs w:val="24"/>
              </w:rPr>
              <w:t>Recursos en línea: DW</w:t>
            </w:r>
          </w:p>
          <w:p w14:paraId="7272FDE2" w14:textId="3A722F08"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 xml:space="preserve">Documentos colaborativos: Word, </w:t>
            </w:r>
            <w:proofErr w:type="spellStart"/>
            <w:r>
              <w:rPr>
                <w:rFonts w:cstheme="minorHAnsi"/>
                <w:b/>
                <w:sz w:val="24"/>
                <w:szCs w:val="24"/>
              </w:rPr>
              <w:t>Canva</w:t>
            </w:r>
            <w:proofErr w:type="spellEnd"/>
            <w:r>
              <w:rPr>
                <w:rFonts w:cstheme="minorHAnsi"/>
                <w:b/>
                <w:sz w:val="24"/>
                <w:szCs w:val="24"/>
              </w:rPr>
              <w:t xml:space="preserve">, </w:t>
            </w:r>
            <w:proofErr w:type="spellStart"/>
            <w:r>
              <w:rPr>
                <w:rFonts w:cstheme="minorHAnsi"/>
                <w:b/>
                <w:sz w:val="24"/>
                <w:szCs w:val="24"/>
              </w:rPr>
              <w:t>Power</w:t>
            </w:r>
            <w:proofErr w:type="spellEnd"/>
            <w:r>
              <w:rPr>
                <w:rFonts w:cstheme="minorHAnsi"/>
                <w:b/>
                <w:sz w:val="24"/>
                <w:szCs w:val="24"/>
              </w:rPr>
              <w:t xml:space="preserve"> Point.</w:t>
            </w:r>
          </w:p>
        </w:tc>
        <w:tc>
          <w:tcPr>
            <w:tcW w:w="3565" w:type="dxa"/>
            <w:vAlign w:val="center"/>
          </w:tcPr>
          <w:p w14:paraId="7BD2494B"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Ordenador, pizarra digital, proyector.</w:t>
            </w:r>
          </w:p>
          <w:p w14:paraId="4D52B230"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Conexión a internet.</w:t>
            </w:r>
          </w:p>
          <w:p w14:paraId="4082AE81" w14:textId="788AC3A9" w:rsidR="00C901FC" w:rsidRPr="00493CAB" w:rsidRDefault="006C2051" w:rsidP="00647C48">
            <w:pPr>
              <w:pStyle w:val="Prrafodelista"/>
              <w:spacing w:after="120"/>
              <w:ind w:left="0"/>
              <w:contextualSpacing w:val="0"/>
              <w:jc w:val="center"/>
              <w:rPr>
                <w:rFonts w:cstheme="minorHAnsi"/>
                <w:b/>
                <w:sz w:val="24"/>
                <w:szCs w:val="24"/>
              </w:rPr>
            </w:pPr>
            <w:r>
              <w:rPr>
                <w:rFonts w:cstheme="minorHAnsi"/>
                <w:b/>
                <w:sz w:val="24"/>
                <w:szCs w:val="24"/>
              </w:rPr>
              <w:t>Dispositivos móviles</w:t>
            </w:r>
          </w:p>
        </w:tc>
      </w:tr>
      <w:tr w:rsidR="00C901FC" w:rsidRPr="00493CAB" w14:paraId="2624121E" w14:textId="77777777" w:rsidTr="00B30685">
        <w:trPr>
          <w:trHeight w:val="567"/>
        </w:trPr>
        <w:tc>
          <w:tcPr>
            <w:tcW w:w="2108" w:type="dxa"/>
            <w:vAlign w:val="center"/>
          </w:tcPr>
          <w:p w14:paraId="2DCEB54F"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Medios audiovisuales y multimedia</w:t>
            </w:r>
          </w:p>
        </w:tc>
        <w:tc>
          <w:tcPr>
            <w:tcW w:w="3568" w:type="dxa"/>
            <w:vAlign w:val="center"/>
          </w:tcPr>
          <w:p w14:paraId="2725DE67"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Audios y videos del manual.</w:t>
            </w:r>
          </w:p>
          <w:p w14:paraId="72D1E9B6" w14:textId="2192A03D" w:rsidR="006C2051" w:rsidRDefault="006C2051" w:rsidP="006C2051">
            <w:pPr>
              <w:pStyle w:val="Prrafodelista"/>
              <w:ind w:left="0"/>
              <w:contextualSpacing w:val="0"/>
              <w:jc w:val="center"/>
              <w:rPr>
                <w:rFonts w:cstheme="minorHAnsi"/>
                <w:b/>
                <w:sz w:val="24"/>
                <w:szCs w:val="24"/>
              </w:rPr>
            </w:pPr>
            <w:r>
              <w:rPr>
                <w:rFonts w:cstheme="minorHAnsi"/>
                <w:b/>
                <w:sz w:val="24"/>
                <w:szCs w:val="24"/>
              </w:rPr>
              <w:t>Videos DW</w:t>
            </w:r>
            <w:r w:rsidR="00647C48">
              <w:rPr>
                <w:rFonts w:cstheme="minorHAnsi"/>
                <w:b/>
                <w:sz w:val="24"/>
                <w:szCs w:val="24"/>
              </w:rPr>
              <w:t xml:space="preserve">, </w:t>
            </w:r>
            <w:proofErr w:type="spellStart"/>
            <w:r w:rsidR="00647C48">
              <w:rPr>
                <w:rFonts w:cstheme="minorHAnsi"/>
                <w:b/>
                <w:sz w:val="24"/>
                <w:szCs w:val="24"/>
              </w:rPr>
              <w:t>Youtube</w:t>
            </w:r>
            <w:proofErr w:type="spellEnd"/>
            <w:r w:rsidR="00647C48">
              <w:rPr>
                <w:rFonts w:cstheme="minorHAnsi"/>
                <w:b/>
                <w:sz w:val="24"/>
                <w:szCs w:val="24"/>
              </w:rPr>
              <w:t xml:space="preserve"> (Lieder)</w:t>
            </w:r>
          </w:p>
          <w:p w14:paraId="6E0E5D28" w14:textId="79FFD23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t>Material audiovisual de las editoriales.</w:t>
            </w:r>
          </w:p>
        </w:tc>
        <w:tc>
          <w:tcPr>
            <w:tcW w:w="3565" w:type="dxa"/>
            <w:vAlign w:val="center"/>
          </w:tcPr>
          <w:p w14:paraId="7D4500D3"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t>Plataforma audiovisual “</w:t>
            </w:r>
            <w:proofErr w:type="spellStart"/>
            <w:r>
              <w:rPr>
                <w:rFonts w:cstheme="minorHAnsi"/>
                <w:b/>
                <w:sz w:val="24"/>
                <w:szCs w:val="24"/>
              </w:rPr>
              <w:t>Allango</w:t>
            </w:r>
            <w:proofErr w:type="spellEnd"/>
            <w:r>
              <w:rPr>
                <w:rFonts w:cstheme="minorHAnsi"/>
                <w:b/>
                <w:sz w:val="24"/>
                <w:szCs w:val="24"/>
              </w:rPr>
              <w:t>”.</w:t>
            </w:r>
          </w:p>
          <w:p w14:paraId="5B3DA48C"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t>Ordenador, pantalla, proyector.</w:t>
            </w:r>
          </w:p>
          <w:p w14:paraId="3818AFFB"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44F5429D" w14:textId="77777777" w:rsidTr="00B30685">
        <w:trPr>
          <w:trHeight w:val="557"/>
        </w:trPr>
        <w:tc>
          <w:tcPr>
            <w:tcW w:w="2108" w:type="dxa"/>
            <w:vAlign w:val="center"/>
          </w:tcPr>
          <w:p w14:paraId="054DF576"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Otros</w:t>
            </w:r>
          </w:p>
        </w:tc>
        <w:tc>
          <w:tcPr>
            <w:tcW w:w="3568" w:type="dxa"/>
            <w:vAlign w:val="center"/>
          </w:tcPr>
          <w:p w14:paraId="7862352B" w14:textId="4E831482" w:rsidR="006C2051" w:rsidRDefault="006C2051" w:rsidP="006C2051">
            <w:pPr>
              <w:pStyle w:val="Prrafodelista"/>
              <w:ind w:left="0"/>
              <w:contextualSpacing w:val="0"/>
              <w:jc w:val="center"/>
              <w:rPr>
                <w:rFonts w:cstheme="minorHAnsi"/>
                <w:b/>
                <w:sz w:val="24"/>
                <w:szCs w:val="24"/>
              </w:rPr>
            </w:pPr>
            <w:r>
              <w:rPr>
                <w:rFonts w:cstheme="minorHAnsi"/>
                <w:b/>
                <w:sz w:val="24"/>
                <w:szCs w:val="24"/>
              </w:rPr>
              <w:t>Material manipulativo: dados, tarjetas de rol</w:t>
            </w:r>
            <w:r w:rsidR="00647C48">
              <w:rPr>
                <w:rFonts w:cstheme="minorHAnsi"/>
                <w:b/>
                <w:sz w:val="24"/>
                <w:szCs w:val="24"/>
              </w:rPr>
              <w:t xml:space="preserve">, </w:t>
            </w:r>
            <w:proofErr w:type="spellStart"/>
            <w:r w:rsidR="00647C48" w:rsidRPr="00647C48">
              <w:rPr>
                <w:b/>
                <w:bCs/>
                <w:sz w:val="24"/>
                <w:szCs w:val="24"/>
              </w:rPr>
              <w:t>flashcards</w:t>
            </w:r>
            <w:proofErr w:type="spellEnd"/>
          </w:p>
          <w:p w14:paraId="1ACE6BD0" w14:textId="6A9EB7D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t>Elementos decorativos para el aula.</w:t>
            </w:r>
          </w:p>
        </w:tc>
        <w:tc>
          <w:tcPr>
            <w:tcW w:w="3565" w:type="dxa"/>
            <w:vAlign w:val="center"/>
          </w:tcPr>
          <w:p w14:paraId="7C0ACA06" w14:textId="48E6C50C" w:rsidR="00C901FC" w:rsidRPr="00493CAB" w:rsidRDefault="006C2051" w:rsidP="00C901FC">
            <w:pPr>
              <w:pStyle w:val="Prrafodelista"/>
              <w:spacing w:before="120" w:after="120"/>
              <w:ind w:left="0"/>
              <w:contextualSpacing w:val="0"/>
              <w:jc w:val="center"/>
              <w:rPr>
                <w:rFonts w:cstheme="minorHAnsi"/>
                <w:b/>
                <w:sz w:val="24"/>
                <w:szCs w:val="24"/>
              </w:rPr>
            </w:pPr>
            <w:r>
              <w:rPr>
                <w:rFonts w:cstheme="minorHAnsi"/>
                <w:b/>
                <w:sz w:val="24"/>
                <w:szCs w:val="24"/>
              </w:rPr>
              <w:t>Auxiliar de conversación</w:t>
            </w:r>
          </w:p>
        </w:tc>
      </w:tr>
    </w:tbl>
    <w:p w14:paraId="47EAF53D" w14:textId="59A2A413" w:rsidR="002875A5" w:rsidRPr="002875A5" w:rsidRDefault="002875A5" w:rsidP="00714A9C">
      <w:pPr>
        <w:pStyle w:val="Prrafodelista"/>
        <w:numPr>
          <w:ilvl w:val="0"/>
          <w:numId w:val="2"/>
        </w:numPr>
        <w:spacing w:before="240" w:after="120" w:line="240" w:lineRule="auto"/>
        <w:jc w:val="both"/>
        <w:rPr>
          <w:rFonts w:cstheme="minorHAnsi"/>
          <w:b/>
          <w:sz w:val="24"/>
          <w:szCs w:val="24"/>
        </w:rPr>
      </w:pPr>
      <w:r w:rsidRPr="002875A5">
        <w:rPr>
          <w:rFonts w:cstheme="minorHAnsi"/>
          <w:b/>
          <w:sz w:val="24"/>
          <w:szCs w:val="24"/>
        </w:rPr>
        <w:t>ACTIVIDADES COMPLEMENTARIAS Y EXTRAESCOLARES.</w:t>
      </w:r>
    </w:p>
    <w:tbl>
      <w:tblPr>
        <w:tblStyle w:val="Tablaconcuadrcula"/>
        <w:tblW w:w="0" w:type="auto"/>
        <w:tblInd w:w="-5" w:type="dxa"/>
        <w:tblLook w:val="04A0" w:firstRow="1" w:lastRow="0" w:firstColumn="1" w:lastColumn="0" w:noHBand="0" w:noVBand="1"/>
      </w:tblPr>
      <w:tblGrid>
        <w:gridCol w:w="9349"/>
      </w:tblGrid>
      <w:tr w:rsidR="002875A5" w14:paraId="705B662F" w14:textId="77777777" w:rsidTr="006110BD">
        <w:tc>
          <w:tcPr>
            <w:tcW w:w="9349" w:type="dxa"/>
          </w:tcPr>
          <w:p w14:paraId="1BCF0765" w14:textId="77777777" w:rsidR="002875A5" w:rsidRPr="00A53767" w:rsidRDefault="002875A5" w:rsidP="006110BD">
            <w:pPr>
              <w:pStyle w:val="Prrafodelista"/>
              <w:spacing w:before="240" w:after="120"/>
              <w:ind w:left="0"/>
              <w:contextualSpacing w:val="0"/>
              <w:jc w:val="both"/>
              <w:rPr>
                <w:rFonts w:cstheme="minorHAnsi"/>
                <w:bCs/>
                <w:sz w:val="24"/>
                <w:szCs w:val="24"/>
              </w:rPr>
            </w:pPr>
            <w:r w:rsidRPr="00A53767">
              <w:rPr>
                <w:rFonts w:cstheme="minorHAnsi"/>
                <w:bCs/>
                <w:sz w:val="24"/>
                <w:szCs w:val="24"/>
              </w:rPr>
              <w:t>Véase programación didáctica de</w:t>
            </w:r>
            <w:r>
              <w:rPr>
                <w:rFonts w:cstheme="minorHAnsi"/>
                <w:bCs/>
                <w:sz w:val="24"/>
                <w:szCs w:val="24"/>
              </w:rPr>
              <w:t>l departamento de</w:t>
            </w:r>
            <w:r w:rsidRPr="00A53767">
              <w:rPr>
                <w:rFonts w:cstheme="minorHAnsi"/>
                <w:bCs/>
                <w:sz w:val="24"/>
                <w:szCs w:val="24"/>
              </w:rPr>
              <w:t xml:space="preserve"> actividades extraescolares</w:t>
            </w:r>
          </w:p>
        </w:tc>
      </w:tr>
    </w:tbl>
    <w:p w14:paraId="7D6C17A0" w14:textId="77777777" w:rsidR="002875A5" w:rsidRPr="00493CAB" w:rsidRDefault="002875A5" w:rsidP="002875A5">
      <w:pPr>
        <w:pStyle w:val="Prrafodelista"/>
        <w:spacing w:before="240" w:after="120" w:line="240" w:lineRule="auto"/>
        <w:contextualSpacing w:val="0"/>
        <w:jc w:val="both"/>
        <w:rPr>
          <w:rFonts w:cstheme="minorHAnsi"/>
          <w:b/>
          <w:sz w:val="24"/>
          <w:szCs w:val="24"/>
        </w:rPr>
      </w:pPr>
    </w:p>
    <w:p w14:paraId="36D34D63" w14:textId="77777777" w:rsidR="002875A5" w:rsidRPr="00493CAB" w:rsidRDefault="002875A5" w:rsidP="00714A9C">
      <w:pPr>
        <w:pStyle w:val="Prrafodelista"/>
        <w:numPr>
          <w:ilvl w:val="0"/>
          <w:numId w:val="2"/>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p w14:paraId="634C96F8" w14:textId="77777777" w:rsidR="002875A5" w:rsidRPr="00493CAB" w:rsidRDefault="002875A5" w:rsidP="002875A5">
      <w:pPr>
        <w:spacing w:before="60" w:after="60"/>
        <w:ind w:right="170"/>
        <w:jc w:val="both"/>
        <w:rPr>
          <w:rFonts w:cstheme="minorHAnsi"/>
          <w:bCs/>
          <w:sz w:val="24"/>
          <w:szCs w:val="24"/>
        </w:rPr>
      </w:pPr>
      <w:r w:rsidRPr="00493CAB">
        <w:rPr>
          <w:rFonts w:cstheme="minorHAnsi"/>
          <w:b/>
          <w:noProof/>
          <w:sz w:val="24"/>
          <w:szCs w:val="24"/>
        </w:rPr>
        <mc:AlternateContent>
          <mc:Choice Requires="wps">
            <w:drawing>
              <wp:anchor distT="45720" distB="45720" distL="114300" distR="114300" simplePos="0" relativeHeight="251660288" behindDoc="0" locked="0" layoutInCell="1" allowOverlap="1" wp14:anchorId="07D0D4E6" wp14:editId="2B56A7C8">
                <wp:simplePos x="0" y="0"/>
                <wp:positionH relativeFrom="margin">
                  <wp:posOffset>0</wp:posOffset>
                </wp:positionH>
                <wp:positionV relativeFrom="paragraph">
                  <wp:posOffset>264795</wp:posOffset>
                </wp:positionV>
                <wp:extent cx="5981700" cy="685800"/>
                <wp:effectExtent l="0" t="0" r="19050" b="19050"/>
                <wp:wrapSquare wrapText="bothSides"/>
                <wp:docPr id="20550877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7701A178" w14:textId="77777777" w:rsidR="002875A5" w:rsidRDefault="002875A5" w:rsidP="002875A5">
                            <w:r>
                              <w:t xml:space="preserve">Véase </w:t>
                            </w:r>
                            <w:hyperlink r:id="rId15" w:history="1">
                              <w:r w:rsidRPr="00A53767">
                                <w:rPr>
                                  <w:rStyle w:val="Hipervnculo"/>
                                </w:rPr>
                                <w:t>Proyecto curricular</w:t>
                              </w:r>
                            </w:hyperlink>
                            <w:r>
                              <w:t xml:space="preserve"> apartado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0D4E6" id="_x0000_s1028" type="#_x0000_t202" style="position:absolute;left:0;text-align:left;margin-left:0;margin-top:20.85pt;width:471pt;height:54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BiiEwIAACY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itZxe52SSZLtaLpYkxxCiePrt0Ie3CloWhZIjNTWhi9O9D4Prk0sM5sHoaqeNSQoe9luD&#10;7CRoAHbpjOg/uRnLupKvFrPFQMBfIfJ0/gTR6kCTbHRbciqBTnQSRaTtja2SHIQ2g0zVGTvyGKkb&#10;SAz9vme6Kvks/o207qF6JGIRhsGlRSOhAfzOWUdDW3L/7ShQcWbeWWrOajqfxylPynxxPSMFLy37&#10;S4uwkqBKHjgbxG1ImxHTtnBLTax14vc5kzFlGsbUoXFx4rRf6snreb03PwAAAP//AwBQSwMEFAAG&#10;AAgAAAAhAAAiUvreAAAABwEAAA8AAABkcnMvZG93bnJldi54bWxMj8FOwzAQRO9I/IO1SFwQdVqi&#10;pglxKoQEglspVbm68TaJiNfBdtPw9ywnOM7OaOZtuZ5sL0b0oXOkYD5LQCDVznTUKNi9P92uQISo&#10;yejeESr4xgDr6vKi1IVxZ3rDcRsbwSUUCq2gjXEopAx1i1aHmRuQ2Ds6b3Vk6RtpvD5zue3lIkmW&#10;0uqOeKHVAz62WH9uT1bBKn0ZP8Lr3WZfL499Hm+y8fnLK3V9NT3cg4g4xb8w/OIzOlTMdHAnMkH0&#10;CviRqCCdZyDYzdMFHw4cS/MMZFXK//zVDwAAAP//AwBQSwECLQAUAAYACAAAACEAtoM4kv4AAADh&#10;AQAAEwAAAAAAAAAAAAAAAAAAAAAAW0NvbnRlbnRfVHlwZXNdLnhtbFBLAQItABQABgAIAAAAIQA4&#10;/SH/1gAAAJQBAAALAAAAAAAAAAAAAAAAAC8BAABfcmVscy8ucmVsc1BLAQItABQABgAIAAAAIQDo&#10;3BiiEwIAACYEAAAOAAAAAAAAAAAAAAAAAC4CAABkcnMvZTJvRG9jLnhtbFBLAQItABQABgAIAAAA&#10;IQAAIlL63gAAAAcBAAAPAAAAAAAAAAAAAAAAAG0EAABkcnMvZG93bnJldi54bWxQSwUGAAAAAAQA&#10;BADzAAAAeAUAAAAA&#10;">
                <v:textbox>
                  <w:txbxContent>
                    <w:p w14:paraId="7701A178" w14:textId="77777777" w:rsidR="002875A5" w:rsidRDefault="002875A5" w:rsidP="002875A5">
                      <w:r>
                        <w:t xml:space="preserve">Véase </w:t>
                      </w:r>
                      <w:hyperlink r:id="rId16" w:history="1">
                        <w:r w:rsidRPr="00A53767">
                          <w:rPr>
                            <w:rStyle w:val="Hipervnculo"/>
                          </w:rPr>
                          <w:t>Proyecto curricular</w:t>
                        </w:r>
                      </w:hyperlink>
                      <w:r>
                        <w:t xml:space="preserve"> apartado 8</w:t>
                      </w:r>
                    </w:p>
                  </w:txbxContent>
                </v:textbox>
                <w10:wrap type="square" anchorx="margin"/>
              </v:shape>
            </w:pict>
          </mc:Fallback>
        </mc:AlternateContent>
      </w:r>
    </w:p>
    <w:p w14:paraId="0C48974A" w14:textId="77777777" w:rsidR="002875A5" w:rsidRPr="00493CAB" w:rsidRDefault="002875A5" w:rsidP="002875A5">
      <w:pPr>
        <w:spacing w:before="60" w:after="60"/>
        <w:ind w:right="170"/>
        <w:jc w:val="both"/>
        <w:rPr>
          <w:rFonts w:cstheme="minorHAnsi"/>
          <w:bCs/>
          <w:sz w:val="24"/>
          <w:szCs w:val="24"/>
        </w:rPr>
      </w:pPr>
    </w:p>
    <w:p w14:paraId="57E0BAA3" w14:textId="77777777" w:rsidR="002875A5" w:rsidRPr="00493CAB" w:rsidRDefault="002875A5" w:rsidP="00714A9C">
      <w:pPr>
        <w:pStyle w:val="Prrafodelista"/>
        <w:numPr>
          <w:ilvl w:val="0"/>
          <w:numId w:val="2"/>
        </w:numPr>
        <w:spacing w:after="240"/>
        <w:jc w:val="both"/>
        <w:rPr>
          <w:rFonts w:cstheme="minorHAnsi"/>
          <w:b/>
          <w:bCs/>
          <w:sz w:val="24"/>
          <w:szCs w:val="24"/>
        </w:rPr>
      </w:pPr>
      <w:r w:rsidRPr="00493CAB">
        <w:rPr>
          <w:rFonts w:cstheme="minorHAnsi"/>
          <w:b/>
          <w:noProof/>
          <w:sz w:val="24"/>
          <w:szCs w:val="24"/>
        </w:rPr>
        <w:lastRenderedPageBreak/>
        <mc:AlternateContent>
          <mc:Choice Requires="wps">
            <w:drawing>
              <wp:anchor distT="45720" distB="45720" distL="114300" distR="114300" simplePos="0" relativeHeight="251656192" behindDoc="0" locked="0" layoutInCell="1" allowOverlap="1" wp14:anchorId="780CEC11" wp14:editId="22C93280">
                <wp:simplePos x="0" y="0"/>
                <wp:positionH relativeFrom="margin">
                  <wp:posOffset>37465</wp:posOffset>
                </wp:positionH>
                <wp:positionV relativeFrom="paragraph">
                  <wp:posOffset>638175</wp:posOffset>
                </wp:positionV>
                <wp:extent cx="6040755" cy="685800"/>
                <wp:effectExtent l="0" t="0" r="17145" b="19050"/>
                <wp:wrapSquare wrapText="bothSides"/>
                <wp:docPr id="15540233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685800"/>
                        </a:xfrm>
                        <a:prstGeom prst="rect">
                          <a:avLst/>
                        </a:prstGeom>
                        <a:solidFill>
                          <a:srgbClr val="FFFFFF"/>
                        </a:solidFill>
                        <a:ln w="9525">
                          <a:solidFill>
                            <a:srgbClr val="000000"/>
                          </a:solidFill>
                          <a:miter lim="800000"/>
                          <a:headEnd/>
                          <a:tailEnd/>
                        </a:ln>
                      </wps:spPr>
                      <wps:txbx>
                        <w:txbxContent>
                          <w:p w14:paraId="149C6FF5" w14:textId="0133240F" w:rsidR="002875A5" w:rsidRDefault="002875A5" w:rsidP="002875A5">
                            <w:r>
                              <w:t xml:space="preserve">Véase </w:t>
                            </w:r>
                            <w:hyperlink r:id="rId17" w:history="1">
                              <w:r w:rsidRPr="001E1292">
                                <w:rPr>
                                  <w:rStyle w:val="Hipervnculo"/>
                                </w:rPr>
                                <w:t>Plan de Lectura</w:t>
                              </w:r>
                            </w:hyperlink>
                            <w:r>
                              <w:t xml:space="preserve"> del centro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0CEC11" id="_x0000_s1029" type="#_x0000_t202" style="position:absolute;left:0;text-align:left;margin-left:2.95pt;margin-top:50.25pt;width:475.65pt;height:54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jx1FgIAACYEAAAOAAAAZHJzL2Uyb0RvYy54bWysU9uO2yAQfa/Uf0C8N3bSOJu1QlbbbFNV&#10;2l6kbT8AYxyjYoYCiZ1+/Q44m4227UtVHtAMA4eZM2dWN0OnyUE6r8AwOp3klEgjoFZmx+j3b9s3&#10;S0p84KbmGoxk9Cg9vVm/frXqbSln0IKupSMIYnzZW0bbEGyZZV60suN+AlYaDDbgOh7QdbusdrxH&#10;9E5nszxfZD242joQ0ns8vRuDdJ3wm0aK8KVpvAxEM4q5hbS7tFdxz9YrXu4ct60SpzT4P2TRcWXw&#10;0zPUHQ+c7J36DapTwoGHJkwEdBk0jRIy1YDVTPMX1Ty03MpUC5Lj7Zkm//9gxefDg/3qSBjewYAN&#10;TEV4ew/ihycGNi03O3nrHPSt5DV+PI2UZb315elppNqXPoJU/Seoscl8HyABDY3rIitYJ0F0bMDx&#10;TLocAhF4uMjn+VVRUCIwtlgWyzx1JePl02vrfPggoSPRYNRhUxM6P9z7ELPh5dOV+JkHreqt0jo5&#10;bldttCMHjgLYppUKeHFNG9Izel3MipGAv0Lkaf0JolMBlaxVxyiWgGvUVqTtvamTzgJXerQxZW1O&#10;PEbqRhLDUA1E1Yy+jW8jrRXURyTWwShcHDQ0WnC/KOlRtIz6n3vuJCX6o8HmXE/n86jy5MyLqxk6&#10;7jJSXUa4EQjFaKBkNDchTUbkzcAtNrFRid/nTE4poxgT7afBiWq/9NOt5/FePwIAAP//AwBQSwME&#10;FAAGAAgAAAAhAFFkj3jfAAAACQEAAA8AAABkcnMvZG93bnJldi54bWxMj81OwzAQhO9IvIO1SFwQ&#10;tQmkTUKcCiGB6A0Kgqsbb5MI/wTbTcPbs5zgODujmW/r9WwNmzDEwTsJVwsBDF3r9eA6CW+vD5cF&#10;sJiU08p4hxK+McK6OT2pVaX90b3gtE0doxIXKyWhT2msOI9tj1bFhR/Rkbf3wapEMnRcB3Wkcmt4&#10;JsSSWzU4WujViPc9tp/bg5VQ3DxNH3Fz/fzeLvemTBer6fErSHl+Nt/dAks4p78w/OITOjTEtPMH&#10;pyMzEvKSgnQWIgdGfpmvMmA7CZkocuBNzf9/0PwAAAD//wMAUEsBAi0AFAAGAAgAAAAhALaDOJL+&#10;AAAA4QEAABMAAAAAAAAAAAAAAAAAAAAAAFtDb250ZW50X1R5cGVzXS54bWxQSwECLQAUAAYACAAA&#10;ACEAOP0h/9YAAACUAQAACwAAAAAAAAAAAAAAAAAvAQAAX3JlbHMvLnJlbHNQSwECLQAUAAYACAAA&#10;ACEAQzI8dRYCAAAmBAAADgAAAAAAAAAAAAAAAAAuAgAAZHJzL2Uyb0RvYy54bWxQSwECLQAUAAYA&#10;CAAAACEAUWSPeN8AAAAJAQAADwAAAAAAAAAAAAAAAABwBAAAZHJzL2Rvd25yZXYueG1sUEsFBgAA&#10;AAAEAAQA8wAAAHwFAAAAAA==&#10;">
                <v:textbox>
                  <w:txbxContent>
                    <w:p w14:paraId="149C6FF5" w14:textId="0133240F" w:rsidR="002875A5" w:rsidRDefault="002875A5" w:rsidP="002875A5">
                      <w:r>
                        <w:t xml:space="preserve">Véase </w:t>
                      </w:r>
                      <w:hyperlink r:id="rId18" w:history="1">
                        <w:r w:rsidRPr="001E1292">
                          <w:rPr>
                            <w:rStyle w:val="Hipervnculo"/>
                          </w:rPr>
                          <w:t>Plan de Lectura</w:t>
                        </w:r>
                      </w:hyperlink>
                      <w:r>
                        <w:t xml:space="preserve"> del centro</w:t>
                      </w:r>
                    </w:p>
                  </w:txbxContent>
                </v:textbox>
                <w10:wrap type="square" anchorx="margin"/>
              </v:shape>
            </w:pict>
          </mc:Fallback>
        </mc:AlternateContent>
      </w:r>
      <w:r w:rsidRPr="00493CAB">
        <w:rPr>
          <w:rFonts w:cstheme="minorHAnsi"/>
          <w:b/>
          <w:bCs/>
          <w:sz w:val="24"/>
          <w:szCs w:val="24"/>
        </w:rPr>
        <w:t>MEDIDAS PARA ESTIMULAR EL INTERÉS Y EL HÁBITO DE LA LECTURA, ADECUADAS A LA EDAD E INTERESES DE LOS ALUMNOS, Y LA CAPACIDAD DE EXPRESARSE CORRECTAMENTE EN PÚBLICO.</w:t>
      </w:r>
    </w:p>
    <w:p w14:paraId="6364E75D" w14:textId="77777777" w:rsidR="002875A5" w:rsidRPr="00493CAB" w:rsidRDefault="002875A5" w:rsidP="00714A9C">
      <w:pPr>
        <w:pStyle w:val="Prrafodelista"/>
        <w:numPr>
          <w:ilvl w:val="0"/>
          <w:numId w:val="2"/>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55168" behindDoc="0" locked="0" layoutInCell="1" allowOverlap="1" wp14:anchorId="1BA328C0" wp14:editId="152041C6">
                <wp:simplePos x="0" y="0"/>
                <wp:positionH relativeFrom="margin">
                  <wp:posOffset>67310</wp:posOffset>
                </wp:positionH>
                <wp:positionV relativeFrom="paragraph">
                  <wp:posOffset>1104265</wp:posOffset>
                </wp:positionV>
                <wp:extent cx="5963285" cy="492760"/>
                <wp:effectExtent l="0" t="0" r="18415" b="2159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492760"/>
                        </a:xfrm>
                        <a:prstGeom prst="rect">
                          <a:avLst/>
                        </a:prstGeom>
                        <a:solidFill>
                          <a:srgbClr val="FFFFFF"/>
                        </a:solidFill>
                        <a:ln w="9525">
                          <a:solidFill>
                            <a:srgbClr val="000000"/>
                          </a:solidFill>
                          <a:miter lim="800000"/>
                          <a:headEnd/>
                          <a:tailEnd/>
                        </a:ln>
                      </wps:spPr>
                      <wps:txbx>
                        <w:txbxContent>
                          <w:p w14:paraId="51A011D1" w14:textId="3461D9E7" w:rsidR="002875A5" w:rsidRDefault="002875A5" w:rsidP="002875A5">
                            <w:r>
                              <w:t xml:space="preserve">El Departamento de alemán </w:t>
                            </w:r>
                            <w:r w:rsidR="008A6881">
                              <w:t>no</w:t>
                            </w:r>
                            <w:r>
                              <w:t xml:space="preserve"> ofrece cursos específicos para el nivel </w:t>
                            </w:r>
                            <w:r w:rsidR="00714A9C">
                              <w:t>B1</w:t>
                            </w:r>
                            <w:r w:rsidR="001046C5">
                              <w:t xml:space="preserve"> </w:t>
                            </w:r>
                            <w:r>
                              <w:t>durante el curso escolar 25-26</w:t>
                            </w:r>
                          </w:p>
                          <w:p w14:paraId="04D8698D" w14:textId="77777777" w:rsidR="002875A5" w:rsidRDefault="002875A5"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328C0" id="_x0000_s1030" type="#_x0000_t202" style="position:absolute;left:0;text-align:left;margin-left:5.3pt;margin-top:86.95pt;width:469.55pt;height:38.8pt;z-index:251655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APBFgIAACYEAAAOAAAAZHJzL2Uyb0RvYy54bWysk99v2yAQx98n7X9AvC9OvCRNrDhVly7T&#10;pO6H1O0PwBjHaJhjB4nd/fU9SJpG3fYyjQfEcfDl7nPH6nroDDso9BpsySejMWfKSqi13ZX8+7ft&#10;mwVnPghbCwNWlfxBeX69fv1q1btC5dCCqRUyErG+6F3J2xBckWVetqoTfgROWXI2gJ0IZOIuq1H0&#10;pN6ZLB+P51kPWDsEqbyn3dujk6+TftMoGb40jVeBmZJTbCHNmOYqztl6JYodCtdqeQpD/EMUndCW&#10;Hj1L3Yog2B71b1KdlggemjCS0GXQNFqqlANlMxm/yOa+FU6lXAiOd2dM/v/Jys+He/cVWRjewUAF&#10;TEl4dwfyh2cWNq2wO3WDCH2rRE0PTyKyrHe+OF2NqH3ho0jVf4Kaiiz2AZLQ0GAXqVCejNSpAA9n&#10;6GoITNLmbDl/my9mnEnyTZf51TxVJRPF022HPnxQ0LG4KDlSUZO6ONz5EKMRxdOR+JgHo+utNiYZ&#10;uKs2BtlBUANs00gJvDhmLOtLvpzlsyOAv0qM0/iTRKcDdbLRXckX50OiiNje2zr1WRDaHNcUsrEn&#10;jhHdEWIYqoHpmjDEByLWCuoHAotwbFz6aLRoAX9x1lPTltz/3AtUnJmPloqznEynscuTMZ1d5WTg&#10;pae69AgrSarkgbPjchPSz4jcLNxQERud+D5HcgqZmjFhP32c2O2Xdjr1/L3XjwAAAP//AwBQSwME&#10;FAAGAAgAAAAhAKS7ShbgAAAACgEAAA8AAABkcnMvZG93bnJldi54bWxMj01PwzAMhu9I/IfISFwQ&#10;S/fVrqXphJBAcIOB4Jo1XluROKXJuvLvMSc4Wa/86PXjcjs5K0YcQudJwXyWgECqvemoUfD2en+9&#10;ARGiJqOtJ1TwjQG21flZqQvjT/SC4y42gksoFFpBG2NfSBnqFp0OM98j8e7gB6cjx6GRZtAnLndW&#10;LpIklU53xBda3eNdi/Xn7ugUbFaP40d4Wj6/1+nB5vEqGx++BqUuL6bbGxARp/gHw68+q0PFTnt/&#10;JBOE5ZykTPLMljkIBvJVnoHYK1is52uQVSn/v1D9AAAA//8DAFBLAQItABQABgAIAAAAIQC2gziS&#10;/gAAAOEBAAATAAAAAAAAAAAAAAAAAAAAAABbQ29udGVudF9UeXBlc10ueG1sUEsBAi0AFAAGAAgA&#10;AAAhADj9If/WAAAAlAEAAAsAAAAAAAAAAAAAAAAALwEAAF9yZWxzLy5yZWxzUEsBAi0AFAAGAAgA&#10;AAAhAEkcA8EWAgAAJgQAAA4AAAAAAAAAAAAAAAAALgIAAGRycy9lMm9Eb2MueG1sUEsBAi0AFAAG&#10;AAgAAAAhAKS7ShbgAAAACgEAAA8AAAAAAAAAAAAAAAAAcAQAAGRycy9kb3ducmV2LnhtbFBLBQYA&#10;AAAABAAEAPMAAAB9BQAAAAA=&#10;">
                <v:textbox>
                  <w:txbxContent>
                    <w:p w14:paraId="51A011D1" w14:textId="3461D9E7" w:rsidR="002875A5" w:rsidRDefault="002875A5" w:rsidP="002875A5">
                      <w:r>
                        <w:t xml:space="preserve">El Departamento de alemán </w:t>
                      </w:r>
                      <w:r w:rsidR="008A6881">
                        <w:t>no</w:t>
                      </w:r>
                      <w:r>
                        <w:t xml:space="preserve"> ofrece cursos específicos para el nivel </w:t>
                      </w:r>
                      <w:r w:rsidR="00714A9C">
                        <w:t>B1</w:t>
                      </w:r>
                      <w:r w:rsidR="001046C5">
                        <w:t xml:space="preserve"> </w:t>
                      </w:r>
                      <w:r>
                        <w:t>durante el curso escolar 25-26</w:t>
                      </w:r>
                    </w:p>
                    <w:p w14:paraId="04D8698D" w14:textId="77777777" w:rsidR="002875A5" w:rsidRDefault="002875A5" w:rsidP="002875A5"/>
                  </w:txbxContent>
                </v:textbox>
                <w10:wrap type="square" anchorx="margin"/>
              </v:shape>
            </w:pict>
          </mc:Fallback>
        </mc:AlternateContent>
      </w:r>
      <w:r w:rsidRPr="00493CAB">
        <w:rPr>
          <w:rFonts w:cstheme="minorHAnsi"/>
          <w:b/>
          <w:bCs/>
          <w:sz w:val="24"/>
          <w:szCs w:val="24"/>
        </w:rPr>
        <w:t xml:space="preserve"> RELACIÓN DE CURSOS ESPECÍFICOS PROGRAMADOS.</w:t>
      </w:r>
    </w:p>
    <w:p w14:paraId="310CC70F" w14:textId="77777777" w:rsidR="002875A5" w:rsidRPr="00493CAB" w:rsidRDefault="002875A5" w:rsidP="002875A5">
      <w:pPr>
        <w:spacing w:after="240" w:line="240" w:lineRule="auto"/>
        <w:rPr>
          <w:rFonts w:cstheme="minorHAnsi"/>
          <w:b/>
          <w:bCs/>
          <w:sz w:val="24"/>
          <w:szCs w:val="24"/>
        </w:rPr>
      </w:pPr>
    </w:p>
    <w:p w14:paraId="523D4FFB" w14:textId="77777777" w:rsidR="002875A5" w:rsidRPr="00493CAB" w:rsidRDefault="002875A5" w:rsidP="00714A9C">
      <w:pPr>
        <w:pStyle w:val="Prrafodelista"/>
        <w:numPr>
          <w:ilvl w:val="0"/>
          <w:numId w:val="2"/>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58240" behindDoc="0" locked="0" layoutInCell="1" allowOverlap="1" wp14:anchorId="23D55C2E" wp14:editId="2860F9AA">
                <wp:simplePos x="0" y="0"/>
                <wp:positionH relativeFrom="margin">
                  <wp:posOffset>121920</wp:posOffset>
                </wp:positionH>
                <wp:positionV relativeFrom="paragraph">
                  <wp:posOffset>325755</wp:posOffset>
                </wp:positionV>
                <wp:extent cx="5861050" cy="641350"/>
                <wp:effectExtent l="0" t="0" r="25400" b="2540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0" cy="641350"/>
                        </a:xfrm>
                        <a:prstGeom prst="rect">
                          <a:avLst/>
                        </a:prstGeom>
                        <a:solidFill>
                          <a:srgbClr val="FFFFFF"/>
                        </a:solidFill>
                        <a:ln w="9525">
                          <a:solidFill>
                            <a:srgbClr val="000000"/>
                          </a:solidFill>
                          <a:miter lim="800000"/>
                          <a:headEnd/>
                          <a:tailEnd/>
                        </a:ln>
                      </wps:spPr>
                      <wps:txbx>
                        <w:txbxContent>
                          <w:p w14:paraId="69139A45" w14:textId="0959EBCC" w:rsidR="002875A5" w:rsidRDefault="002875A5" w:rsidP="001046C5">
                            <w:r>
                              <w:t xml:space="preserve">El Departamento de alemán </w:t>
                            </w:r>
                            <w:r w:rsidR="001046C5">
                              <w:t xml:space="preserve">no ofrece otras modalidades de enseñanza para el nivel </w:t>
                            </w:r>
                            <w:r w:rsidR="00714A9C">
                              <w:t>B1</w:t>
                            </w:r>
                            <w:r w:rsidR="001046C5">
                              <w:t xml:space="preserve"> durante el presente curso.</w:t>
                            </w:r>
                          </w:p>
                          <w:p w14:paraId="6B5B39C0" w14:textId="77777777" w:rsidR="008A6881" w:rsidRDefault="008A6881" w:rsidP="002875A5"/>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55C2E" id="_x0000_s1031" type="#_x0000_t202" style="position:absolute;left:0;text-align:left;margin-left:9.6pt;margin-top:25.65pt;width:461.5pt;height:50.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aV9EgIAACYEAAAOAAAAZHJzL2Uyb0RvYy54bWysU9tu2zAMfR+wfxD0vtjOkiw14hRdugwD&#10;ugvQ7QNkSY6FyaImKbG7rx8lu2l2exmmB4EUqUPykNxcD50mJ+m8AlPRYpZTIg0Hocyhol8+71+s&#10;KfGBGcE0GFnRB+np9fb5s01vSzmHFrSQjiCI8WVvK9qGYMss87yVHfMzsNKgsQHXsYCqO2TCsR7R&#10;O53N83yV9eCEdcCl9/h6OxrpNuE3jeThY9N4GYiuKOYW0u3SXcc7225YeXDMtopPabB/yKJjymDQ&#10;M9QtC4wcnfoNqlPcgYcmzDh0GTSN4jLVgNUU+S/V3LfMylQLkuPtmSb//2D5h9O9/eRIGF7DgA1M&#10;RXh7B/yrJwZ2LTMHeeMc9K1kAgMXkbKst76cvkaqfekjSN2/B4FNZscACWhoXBdZwToJomMDHs6k&#10;yyEQjo/L9arIl2jiaFstipcoxxCsfPxtnQ9vJXQkChV12NSEzk53Poyujy4xmAetxF5pnRR3qHfa&#10;kRPDAdinM6H/5KYN6St6tZwvRwL+CpGn8yeITgWcZK26iq7PTqyMtL0xIs1ZYEqPMlanzcRjpG4k&#10;MQz1QJRATmKASGsN4gGJdTAOLi4aCi2475T0OLQV9d+OzElK9DuDzbkqFos45UlZLF/NUXGXlvrS&#10;wgxHqIoGSkZxF9JmRN4M3GATG5X4fcpkShmHMXVoWpw47Zd68npa7+0PAAAA//8DAFBLAwQUAAYA&#10;CAAAACEAclsGm94AAAAJAQAADwAAAGRycy9kb3ducmV2LnhtbEyPwU7DMBBE70j8g7VIXBB1mrSl&#10;CXEqhASiNygIrm6yTSLsdbDdNPw9ywmOs280O1NuJmvEiD70jhTMZwkIpNo1PbUK3l4frtcgQtTU&#10;aOMIFXxjgE11flbqonEnesFxF1vBIRQKraCLcSikDHWHVoeZG5CYHZy3OrL0rWy8PnG4NTJNkpW0&#10;uif+0OkB7zusP3dHq2C9eBo/wjZ7fq9XB5PHq5vx8csrdXkx3d2CiDjFPzP81ufqUHGnvTtSE4Rh&#10;nafsVLCcZyCY54uUD3sGyzQDWZXy/4LqBwAA//8DAFBLAQItABQABgAIAAAAIQC2gziS/gAAAOEB&#10;AAATAAAAAAAAAAAAAAAAAAAAAABbQ29udGVudF9UeXBlc10ueG1sUEsBAi0AFAAGAAgAAAAhADj9&#10;If/WAAAAlAEAAAsAAAAAAAAAAAAAAAAALwEAAF9yZWxzLy5yZWxzUEsBAi0AFAAGAAgAAAAhADHB&#10;pX0SAgAAJgQAAA4AAAAAAAAAAAAAAAAALgIAAGRycy9lMm9Eb2MueG1sUEsBAi0AFAAGAAgAAAAh&#10;AHJbBpveAAAACQEAAA8AAAAAAAAAAAAAAAAAbAQAAGRycy9kb3ducmV2LnhtbFBLBQYAAAAABAAE&#10;APMAAAB3BQAAAAA=&#10;">
                <v:textbox>
                  <w:txbxContent>
                    <w:p w14:paraId="69139A45" w14:textId="0959EBCC" w:rsidR="002875A5" w:rsidRDefault="002875A5" w:rsidP="001046C5">
                      <w:r>
                        <w:t xml:space="preserve">El Departamento de alemán </w:t>
                      </w:r>
                      <w:r w:rsidR="001046C5">
                        <w:t xml:space="preserve">no ofrece otras modalidades de enseñanza para el nivel </w:t>
                      </w:r>
                      <w:r w:rsidR="00714A9C">
                        <w:t>B1</w:t>
                      </w:r>
                      <w:r w:rsidR="001046C5">
                        <w:t xml:space="preserve"> durante el presente curso.</w:t>
                      </w:r>
                    </w:p>
                    <w:p w14:paraId="6B5B39C0" w14:textId="77777777" w:rsidR="008A6881" w:rsidRDefault="008A6881" w:rsidP="002875A5"/>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v:textbox>
                <w10:wrap type="square" anchorx="margin"/>
              </v:shape>
            </w:pict>
          </mc:Fallback>
        </mc:AlternateContent>
      </w:r>
      <w:r w:rsidRPr="00493CAB">
        <w:rPr>
          <w:rFonts w:cstheme="minorHAnsi"/>
          <w:b/>
          <w:bCs/>
          <w:sz w:val="24"/>
          <w:szCs w:val="24"/>
        </w:rPr>
        <w:t>OTRAS MODALIDADES DE ENSEÑANZA.</w:t>
      </w:r>
    </w:p>
    <w:p w14:paraId="15323F9B" w14:textId="77777777" w:rsidR="002875A5" w:rsidRDefault="002875A5" w:rsidP="002875A5">
      <w:pPr>
        <w:pStyle w:val="Prrafodelista"/>
        <w:rPr>
          <w:rFonts w:cstheme="minorHAnsi"/>
          <w:b/>
          <w:bCs/>
          <w:sz w:val="24"/>
          <w:szCs w:val="24"/>
        </w:rPr>
      </w:pPr>
    </w:p>
    <w:p w14:paraId="3CB21AEE" w14:textId="77777777" w:rsidR="001046C5" w:rsidRDefault="001046C5" w:rsidP="002875A5">
      <w:pPr>
        <w:pStyle w:val="Prrafodelista"/>
        <w:rPr>
          <w:rFonts w:cstheme="minorHAnsi"/>
          <w:b/>
          <w:bCs/>
          <w:sz w:val="24"/>
          <w:szCs w:val="24"/>
        </w:rPr>
      </w:pPr>
    </w:p>
    <w:p w14:paraId="380B7428" w14:textId="77777777" w:rsidR="001046C5" w:rsidRDefault="001046C5" w:rsidP="002875A5">
      <w:pPr>
        <w:pStyle w:val="Prrafodelista"/>
        <w:rPr>
          <w:rFonts w:cstheme="minorHAnsi"/>
          <w:b/>
          <w:bCs/>
          <w:sz w:val="24"/>
          <w:szCs w:val="24"/>
        </w:rPr>
      </w:pPr>
    </w:p>
    <w:p w14:paraId="3EB3F98A" w14:textId="77777777" w:rsidR="001046C5" w:rsidRDefault="001046C5" w:rsidP="002875A5">
      <w:pPr>
        <w:pStyle w:val="Prrafodelista"/>
        <w:rPr>
          <w:rFonts w:cstheme="minorHAnsi"/>
          <w:b/>
          <w:bCs/>
          <w:sz w:val="24"/>
          <w:szCs w:val="24"/>
        </w:rPr>
      </w:pPr>
    </w:p>
    <w:p w14:paraId="4E65F278" w14:textId="77777777" w:rsidR="001046C5" w:rsidRPr="00493CAB" w:rsidRDefault="001046C5" w:rsidP="002875A5">
      <w:pPr>
        <w:pStyle w:val="Prrafodelista"/>
        <w:rPr>
          <w:rFonts w:cstheme="minorHAnsi"/>
          <w:b/>
          <w:bCs/>
          <w:sz w:val="24"/>
          <w:szCs w:val="24"/>
        </w:rPr>
      </w:pPr>
    </w:p>
    <w:p w14:paraId="43BED49B" w14:textId="77777777" w:rsidR="002875A5" w:rsidRPr="00493CAB" w:rsidRDefault="002875A5" w:rsidP="00714A9C">
      <w:pPr>
        <w:pStyle w:val="Prrafodelista"/>
        <w:numPr>
          <w:ilvl w:val="0"/>
          <w:numId w:val="2"/>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0AEF1A19" w14:textId="77777777" w:rsidR="002875A5" w:rsidRPr="00493CAB" w:rsidRDefault="002875A5" w:rsidP="002875A5">
      <w:pPr>
        <w:pStyle w:val="Prrafodelista"/>
        <w:rPr>
          <w:rFonts w:cstheme="minorHAnsi"/>
          <w:b/>
          <w:bCs/>
          <w:sz w:val="24"/>
          <w:szCs w:val="24"/>
        </w:rPr>
      </w:pPr>
    </w:p>
    <w:tbl>
      <w:tblPr>
        <w:tblStyle w:val="Tablaconcuadrcula1"/>
        <w:tblW w:w="0" w:type="auto"/>
        <w:tblInd w:w="-113" w:type="dxa"/>
        <w:tblLook w:val="04A0" w:firstRow="1" w:lastRow="0" w:firstColumn="1" w:lastColumn="0" w:noHBand="0" w:noVBand="1"/>
      </w:tblPr>
      <w:tblGrid>
        <w:gridCol w:w="2244"/>
        <w:gridCol w:w="2244"/>
        <w:gridCol w:w="2245"/>
        <w:gridCol w:w="2245"/>
      </w:tblGrid>
      <w:tr w:rsidR="002875A5" w14:paraId="7CA803C0" w14:textId="77777777" w:rsidTr="006110BD">
        <w:tc>
          <w:tcPr>
            <w:tcW w:w="2244" w:type="dxa"/>
          </w:tcPr>
          <w:p w14:paraId="11C8F81E" w14:textId="77777777" w:rsidR="002875A5" w:rsidRPr="002E39B5" w:rsidRDefault="002875A5" w:rsidP="006110BD">
            <w:pPr>
              <w:rPr>
                <w:b/>
                <w:bCs/>
                <w:i/>
                <w:iCs/>
                <w:sz w:val="24"/>
                <w:szCs w:val="24"/>
              </w:rPr>
            </w:pPr>
            <w:r w:rsidRPr="002E39B5">
              <w:rPr>
                <w:b/>
                <w:bCs/>
                <w:i/>
                <w:iCs/>
                <w:sz w:val="24"/>
                <w:szCs w:val="24"/>
              </w:rPr>
              <w:t>Indicadores de logro</w:t>
            </w:r>
          </w:p>
        </w:tc>
        <w:tc>
          <w:tcPr>
            <w:tcW w:w="2244" w:type="dxa"/>
          </w:tcPr>
          <w:p w14:paraId="65E351DD" w14:textId="77777777" w:rsidR="002875A5" w:rsidRPr="002E39B5" w:rsidRDefault="002875A5" w:rsidP="006110BD">
            <w:pPr>
              <w:rPr>
                <w:b/>
                <w:bCs/>
                <w:i/>
                <w:iCs/>
                <w:sz w:val="24"/>
                <w:szCs w:val="24"/>
              </w:rPr>
            </w:pPr>
            <w:r w:rsidRPr="002E39B5">
              <w:rPr>
                <w:b/>
                <w:bCs/>
                <w:i/>
                <w:iCs/>
                <w:sz w:val="24"/>
                <w:szCs w:val="24"/>
              </w:rPr>
              <w:t>instrumentos de evaluación</w:t>
            </w:r>
          </w:p>
        </w:tc>
        <w:tc>
          <w:tcPr>
            <w:tcW w:w="2245" w:type="dxa"/>
          </w:tcPr>
          <w:p w14:paraId="5CC8899D" w14:textId="77777777" w:rsidR="002875A5" w:rsidRPr="002E39B5" w:rsidRDefault="002875A5" w:rsidP="006110BD">
            <w:pPr>
              <w:rPr>
                <w:b/>
                <w:bCs/>
                <w:i/>
                <w:iCs/>
                <w:sz w:val="24"/>
                <w:szCs w:val="24"/>
              </w:rPr>
            </w:pPr>
            <w:r w:rsidRPr="002E39B5">
              <w:rPr>
                <w:b/>
                <w:bCs/>
                <w:i/>
                <w:iCs/>
                <w:sz w:val="24"/>
                <w:szCs w:val="24"/>
              </w:rPr>
              <w:t>Momentos en los que se realizará la evaluación</w:t>
            </w:r>
          </w:p>
        </w:tc>
        <w:tc>
          <w:tcPr>
            <w:tcW w:w="2245" w:type="dxa"/>
          </w:tcPr>
          <w:p w14:paraId="14542F51" w14:textId="77777777" w:rsidR="002875A5" w:rsidRPr="002E39B5" w:rsidRDefault="002875A5" w:rsidP="006110BD">
            <w:pPr>
              <w:rPr>
                <w:b/>
                <w:bCs/>
                <w:i/>
                <w:iCs/>
                <w:sz w:val="24"/>
                <w:szCs w:val="24"/>
              </w:rPr>
            </w:pPr>
            <w:r w:rsidRPr="002E39B5">
              <w:rPr>
                <w:b/>
                <w:bCs/>
                <w:i/>
                <w:iCs/>
                <w:sz w:val="24"/>
                <w:szCs w:val="24"/>
              </w:rPr>
              <w:t>Personas que llevarán a cabo la evaluación</w:t>
            </w:r>
          </w:p>
        </w:tc>
      </w:tr>
      <w:tr w:rsidR="002875A5" w14:paraId="44DF5C76" w14:textId="77777777" w:rsidTr="006110BD">
        <w:tc>
          <w:tcPr>
            <w:tcW w:w="2244" w:type="dxa"/>
          </w:tcPr>
          <w:p w14:paraId="54A4C7F9" w14:textId="77777777" w:rsidR="002875A5" w:rsidRDefault="002875A5" w:rsidP="006110BD">
            <w:r>
              <w:t>Adecuación de los contenidos al nivel A1</w:t>
            </w:r>
          </w:p>
          <w:p w14:paraId="50987299" w14:textId="77777777" w:rsidR="002875A5" w:rsidRDefault="002875A5" w:rsidP="006110BD"/>
        </w:tc>
        <w:tc>
          <w:tcPr>
            <w:tcW w:w="2244" w:type="dxa"/>
          </w:tcPr>
          <w:p w14:paraId="03713AF1" w14:textId="77777777" w:rsidR="002875A5" w:rsidRDefault="002875A5" w:rsidP="006110BD">
            <w:r>
              <w:t>Revisión de la programación por el equipo docente</w:t>
            </w:r>
          </w:p>
        </w:tc>
        <w:tc>
          <w:tcPr>
            <w:tcW w:w="2245" w:type="dxa"/>
          </w:tcPr>
          <w:p w14:paraId="29EEDD7C" w14:textId="77777777" w:rsidR="002875A5" w:rsidRDefault="002875A5" w:rsidP="006110BD">
            <w:r>
              <w:t>Al inicio y al final del curso</w:t>
            </w:r>
          </w:p>
        </w:tc>
        <w:tc>
          <w:tcPr>
            <w:tcW w:w="2245" w:type="dxa"/>
          </w:tcPr>
          <w:p w14:paraId="4BB39EC9" w14:textId="77777777" w:rsidR="002875A5" w:rsidRDefault="002875A5" w:rsidP="006110BD">
            <w:r>
              <w:t>Profesorado del departamento</w:t>
            </w:r>
          </w:p>
        </w:tc>
      </w:tr>
      <w:tr w:rsidR="002875A5" w14:paraId="186A06CA" w14:textId="77777777" w:rsidTr="006110BD">
        <w:tc>
          <w:tcPr>
            <w:tcW w:w="2244" w:type="dxa"/>
          </w:tcPr>
          <w:p w14:paraId="47EAF3BB" w14:textId="77777777" w:rsidR="002875A5" w:rsidRDefault="002875A5" w:rsidP="006110BD">
            <w:r>
              <w:t>Cumplimiento de los objetivos establecidos</w:t>
            </w:r>
          </w:p>
          <w:p w14:paraId="1B95371C" w14:textId="77777777" w:rsidR="002875A5" w:rsidRDefault="002875A5" w:rsidP="006110BD"/>
        </w:tc>
        <w:tc>
          <w:tcPr>
            <w:tcW w:w="2244" w:type="dxa"/>
          </w:tcPr>
          <w:p w14:paraId="466FEF69" w14:textId="77777777" w:rsidR="002875A5" w:rsidRDefault="002875A5" w:rsidP="006110BD">
            <w:r>
              <w:t>Resultados de las pruebas de progreso y finales</w:t>
            </w:r>
          </w:p>
        </w:tc>
        <w:tc>
          <w:tcPr>
            <w:tcW w:w="2245" w:type="dxa"/>
          </w:tcPr>
          <w:p w14:paraId="4F405880" w14:textId="77777777" w:rsidR="002875A5" w:rsidRDefault="002875A5" w:rsidP="006110BD">
            <w:r>
              <w:t>Trimestralmente y al finalizar el curso</w:t>
            </w:r>
          </w:p>
        </w:tc>
        <w:tc>
          <w:tcPr>
            <w:tcW w:w="2245" w:type="dxa"/>
          </w:tcPr>
          <w:p w14:paraId="728FF9AB" w14:textId="77777777" w:rsidR="002875A5" w:rsidRDefault="002875A5" w:rsidP="006110BD">
            <w:r>
              <w:t>Profesorado responsable del grupo</w:t>
            </w:r>
          </w:p>
        </w:tc>
      </w:tr>
      <w:tr w:rsidR="002875A5" w14:paraId="7A4E324A" w14:textId="77777777" w:rsidTr="006110BD">
        <w:tc>
          <w:tcPr>
            <w:tcW w:w="2244" w:type="dxa"/>
          </w:tcPr>
          <w:p w14:paraId="36933BFD" w14:textId="77777777" w:rsidR="002875A5" w:rsidRDefault="002875A5" w:rsidP="006110BD">
            <w:r>
              <w:t>Aplicación efectiva de la metodología propuesta</w:t>
            </w:r>
          </w:p>
          <w:p w14:paraId="49713320" w14:textId="77777777" w:rsidR="002875A5" w:rsidRDefault="002875A5" w:rsidP="006110BD"/>
        </w:tc>
        <w:tc>
          <w:tcPr>
            <w:tcW w:w="2244" w:type="dxa"/>
          </w:tcPr>
          <w:p w14:paraId="16C320C7" w14:textId="77777777" w:rsidR="002875A5" w:rsidRDefault="002875A5" w:rsidP="006110BD">
            <w:r>
              <w:t>Observación directa, encuestas al alumnado</w:t>
            </w:r>
          </w:p>
        </w:tc>
        <w:tc>
          <w:tcPr>
            <w:tcW w:w="2245" w:type="dxa"/>
          </w:tcPr>
          <w:p w14:paraId="56CD3713" w14:textId="77777777" w:rsidR="002875A5" w:rsidRDefault="002875A5" w:rsidP="006110BD">
            <w:r>
              <w:t>A mitad de curso</w:t>
            </w:r>
          </w:p>
        </w:tc>
        <w:tc>
          <w:tcPr>
            <w:tcW w:w="2245" w:type="dxa"/>
          </w:tcPr>
          <w:p w14:paraId="19C6CA5E" w14:textId="77777777" w:rsidR="002875A5" w:rsidRDefault="002875A5" w:rsidP="006110BD">
            <w:r>
              <w:t>Profesorado y coordinación pedagógica</w:t>
            </w:r>
          </w:p>
        </w:tc>
      </w:tr>
      <w:tr w:rsidR="002875A5" w14:paraId="1BDEEFFD" w14:textId="77777777" w:rsidTr="006110BD">
        <w:tc>
          <w:tcPr>
            <w:tcW w:w="2244" w:type="dxa"/>
          </w:tcPr>
          <w:p w14:paraId="24EC3F4A" w14:textId="77777777" w:rsidR="002875A5" w:rsidRDefault="002875A5" w:rsidP="006110BD">
            <w:r>
              <w:t>Coherencia entre la temporalización y el desarrollo real</w:t>
            </w:r>
          </w:p>
          <w:p w14:paraId="1644BDD8" w14:textId="77777777" w:rsidR="002875A5" w:rsidRDefault="002875A5" w:rsidP="006110BD"/>
        </w:tc>
        <w:tc>
          <w:tcPr>
            <w:tcW w:w="2244" w:type="dxa"/>
          </w:tcPr>
          <w:p w14:paraId="6633D7A4" w14:textId="77777777" w:rsidR="002875A5" w:rsidRDefault="002875A5" w:rsidP="006110BD">
            <w:r>
              <w:t>Comparación entre planificación y ejecución</w:t>
            </w:r>
          </w:p>
        </w:tc>
        <w:tc>
          <w:tcPr>
            <w:tcW w:w="2245" w:type="dxa"/>
          </w:tcPr>
          <w:p w14:paraId="6DE4960D" w14:textId="77777777" w:rsidR="002875A5" w:rsidRDefault="002875A5" w:rsidP="006110BD">
            <w:r>
              <w:t>Final de curso</w:t>
            </w:r>
          </w:p>
        </w:tc>
        <w:tc>
          <w:tcPr>
            <w:tcW w:w="2245" w:type="dxa"/>
          </w:tcPr>
          <w:p w14:paraId="755D6B01" w14:textId="77777777" w:rsidR="002875A5" w:rsidRDefault="002875A5" w:rsidP="006110BD">
            <w:r>
              <w:t>Profesorado del grupo</w:t>
            </w:r>
          </w:p>
        </w:tc>
      </w:tr>
      <w:tr w:rsidR="002875A5" w14:paraId="5A8379D4" w14:textId="77777777" w:rsidTr="006110BD">
        <w:tc>
          <w:tcPr>
            <w:tcW w:w="2244" w:type="dxa"/>
          </w:tcPr>
          <w:p w14:paraId="52A982AB" w14:textId="77777777" w:rsidR="002875A5" w:rsidRDefault="002875A5" w:rsidP="006110BD">
            <w:r>
              <w:t>Uso adecuado de los materiales y recursos</w:t>
            </w:r>
          </w:p>
          <w:p w14:paraId="4C06B815" w14:textId="77777777" w:rsidR="002875A5" w:rsidRDefault="002875A5" w:rsidP="006110BD"/>
        </w:tc>
        <w:tc>
          <w:tcPr>
            <w:tcW w:w="2244" w:type="dxa"/>
          </w:tcPr>
          <w:p w14:paraId="38D0CEED" w14:textId="77777777" w:rsidR="002875A5" w:rsidRDefault="002875A5" w:rsidP="006110BD">
            <w:r>
              <w:t>Valoración por parte del alumnado y revisión interna</w:t>
            </w:r>
          </w:p>
        </w:tc>
        <w:tc>
          <w:tcPr>
            <w:tcW w:w="2245" w:type="dxa"/>
          </w:tcPr>
          <w:p w14:paraId="3D9F3702" w14:textId="77777777" w:rsidR="002875A5" w:rsidRDefault="002875A5" w:rsidP="006110BD">
            <w:r>
              <w:t>Durante el curso</w:t>
            </w:r>
          </w:p>
        </w:tc>
        <w:tc>
          <w:tcPr>
            <w:tcW w:w="2245" w:type="dxa"/>
          </w:tcPr>
          <w:p w14:paraId="200E2A8F" w14:textId="77777777" w:rsidR="002875A5" w:rsidRDefault="002875A5" w:rsidP="006110BD">
            <w:r>
              <w:t>Profesorado y equipo de coordinación</w:t>
            </w:r>
          </w:p>
        </w:tc>
      </w:tr>
    </w:tbl>
    <w:tbl>
      <w:tblPr>
        <w:tblStyle w:val="Tablaconcuadrcula"/>
        <w:tblW w:w="9184" w:type="dxa"/>
        <w:tblInd w:w="168" w:type="dxa"/>
        <w:tblLook w:val="04A0" w:firstRow="1" w:lastRow="0" w:firstColumn="1" w:lastColumn="0" w:noHBand="0" w:noVBand="1"/>
      </w:tblPr>
      <w:tblGrid>
        <w:gridCol w:w="9184"/>
      </w:tblGrid>
      <w:tr w:rsidR="002875A5" w:rsidRPr="00493CAB" w14:paraId="2B08B33C" w14:textId="77777777" w:rsidTr="006110BD">
        <w:trPr>
          <w:trHeight w:val="1318"/>
        </w:trPr>
        <w:tc>
          <w:tcPr>
            <w:tcW w:w="9184" w:type="dxa"/>
          </w:tcPr>
          <w:p w14:paraId="00E5979B" w14:textId="77777777" w:rsidR="002875A5" w:rsidRDefault="002875A5" w:rsidP="006110BD">
            <w:pPr>
              <w:pStyle w:val="Prrafodelista"/>
              <w:spacing w:before="120" w:after="120"/>
              <w:ind w:left="0"/>
              <w:contextualSpacing w:val="0"/>
              <w:rPr>
                <w:rFonts w:cstheme="minorHAnsi"/>
                <w:b/>
                <w:i/>
                <w:iCs/>
                <w:sz w:val="24"/>
                <w:szCs w:val="24"/>
              </w:rPr>
            </w:pPr>
            <w:r w:rsidRPr="00493CAB">
              <w:rPr>
                <w:rFonts w:cstheme="minorHAnsi"/>
                <w:b/>
                <w:i/>
                <w:iCs/>
                <w:sz w:val="24"/>
                <w:szCs w:val="24"/>
              </w:rPr>
              <w:lastRenderedPageBreak/>
              <w:t>Propuestas de mejora:</w:t>
            </w:r>
          </w:p>
          <w:p w14:paraId="02F5C3C5" w14:textId="77777777" w:rsidR="002875A5" w:rsidRDefault="002875A5" w:rsidP="006110BD">
            <w:r>
              <w:t xml:space="preserve">• Ajustar la temporalización según el ritmo real del grupo. </w:t>
            </w:r>
          </w:p>
          <w:p w14:paraId="2964015C" w14:textId="77777777" w:rsidR="002875A5" w:rsidRDefault="002875A5" w:rsidP="006110BD">
            <w:r>
              <w:t xml:space="preserve">• Incorporar más recursos digitales y audiovisuales adaptados al nivel. </w:t>
            </w:r>
          </w:p>
          <w:p w14:paraId="7C94EC83" w14:textId="77777777" w:rsidR="002875A5" w:rsidRDefault="002875A5" w:rsidP="006110BD">
            <w:r>
              <w:t xml:space="preserve">• Reforzar la coordinación entre docentes para unificar criterios metodológicos. </w:t>
            </w:r>
          </w:p>
          <w:p w14:paraId="78425715" w14:textId="77777777" w:rsidR="002875A5" w:rsidRDefault="002875A5" w:rsidP="006110BD">
            <w:r>
              <w:t xml:space="preserve">• Promover la participación activa del alumnado en la evaluación del curso. </w:t>
            </w:r>
          </w:p>
          <w:p w14:paraId="2413C208" w14:textId="77777777" w:rsidR="002875A5" w:rsidRPr="00E309B2" w:rsidRDefault="002875A5" w:rsidP="006110BD">
            <w:r>
              <w:t>• Revisar y actualizar los materiales complementarios según las necesidades detectadas.</w:t>
            </w:r>
          </w:p>
          <w:p w14:paraId="25077B0F" w14:textId="77777777" w:rsidR="002875A5" w:rsidRPr="00493CAB" w:rsidRDefault="002875A5" w:rsidP="006110BD">
            <w:pPr>
              <w:pStyle w:val="Prrafodelista"/>
              <w:spacing w:before="120" w:after="120"/>
              <w:ind w:left="0"/>
              <w:contextualSpacing w:val="0"/>
              <w:jc w:val="both"/>
              <w:rPr>
                <w:rFonts w:cstheme="minorHAnsi"/>
                <w:sz w:val="24"/>
                <w:szCs w:val="24"/>
              </w:rPr>
            </w:pPr>
          </w:p>
        </w:tc>
      </w:tr>
    </w:tbl>
    <w:p w14:paraId="4DA15C1E" w14:textId="77777777" w:rsidR="00DA4757" w:rsidRPr="00493CAB" w:rsidRDefault="00DA4757" w:rsidP="00805745">
      <w:pPr>
        <w:pStyle w:val="Prrafodelista"/>
        <w:spacing w:before="240" w:after="120" w:line="240" w:lineRule="auto"/>
        <w:ind w:left="0"/>
        <w:contextualSpacing w:val="0"/>
        <w:jc w:val="both"/>
        <w:rPr>
          <w:rFonts w:cstheme="minorHAnsi"/>
          <w:b/>
          <w:sz w:val="24"/>
          <w:szCs w:val="24"/>
        </w:rPr>
      </w:pPr>
    </w:p>
    <w:p w14:paraId="0C62483D"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2CBE2014" w14:textId="338F858D"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footerReference w:type="default" r:id="rId19"/>
      <w:headerReference w:type="first" r:id="rId20"/>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ource Serif Pro">
    <w:charset w:val="00"/>
    <w:family w:val="roman"/>
    <w:pitch w:val="variable"/>
    <w:sig w:usb0="20000287" w:usb1="02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4442B" w14:textId="336B6F75" w:rsidR="00486190" w:rsidRDefault="00486190">
    <w:pPr>
      <w:pStyle w:val="Piedepgina"/>
    </w:pPr>
    <w:r>
      <w:t>PROGRAMACIÓN DIDÁCTICA</w:t>
    </w:r>
    <w:r>
      <w:ptab w:relativeTo="margin" w:alignment="center" w:leader="none"/>
    </w:r>
    <w:r>
      <w:t xml:space="preserve"> DEPARTAMENTO DE ALEMÁN                        EOI SEGOVIA</w:t>
    </w:r>
    <w:r>
      <w:ptab w:relativeTo="margin" w:alignment="right" w:leader="none"/>
    </w:r>
    <w:r w:rsidR="001F5EF5">
      <w:t>B1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159D6"/>
    <w:multiLevelType w:val="hybridMultilevel"/>
    <w:tmpl w:val="4AACF758"/>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073D5E92"/>
    <w:multiLevelType w:val="hybridMultilevel"/>
    <w:tmpl w:val="63D076C0"/>
    <w:lvl w:ilvl="0" w:tplc="2056CA2A">
      <w:numFmt w:val="bullet"/>
      <w:lvlText w:val="-"/>
      <w:lvlJc w:val="left"/>
      <w:pPr>
        <w:ind w:left="720" w:hanging="360"/>
      </w:pPr>
      <w:rPr>
        <w:rFonts w:ascii="Times New Roman" w:eastAsia="Times New Roman" w:hAnsi="Times New Roman" w:cs="Times New Roman" w:hint="default"/>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B492180"/>
    <w:multiLevelType w:val="hybridMultilevel"/>
    <w:tmpl w:val="B394A6A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20A6C4A"/>
    <w:multiLevelType w:val="hybridMultilevel"/>
    <w:tmpl w:val="3096577C"/>
    <w:lvl w:ilvl="0" w:tplc="0C0A000B">
      <w:start w:val="1"/>
      <w:numFmt w:val="bullet"/>
      <w:lvlText w:val=""/>
      <w:lvlJc w:val="left"/>
      <w:pPr>
        <w:ind w:left="-351" w:hanging="360"/>
      </w:pPr>
      <w:rPr>
        <w:rFonts w:ascii="Wingdings" w:hAnsi="Wingdings" w:hint="default"/>
      </w:rPr>
    </w:lvl>
    <w:lvl w:ilvl="1" w:tplc="040A0003" w:tentative="1">
      <w:start w:val="1"/>
      <w:numFmt w:val="bullet"/>
      <w:lvlText w:val="o"/>
      <w:lvlJc w:val="left"/>
      <w:pPr>
        <w:ind w:left="369" w:hanging="360"/>
      </w:pPr>
      <w:rPr>
        <w:rFonts w:ascii="Courier New" w:hAnsi="Courier New" w:cs="Courier New" w:hint="default"/>
      </w:rPr>
    </w:lvl>
    <w:lvl w:ilvl="2" w:tplc="040A0005" w:tentative="1">
      <w:start w:val="1"/>
      <w:numFmt w:val="bullet"/>
      <w:lvlText w:val=""/>
      <w:lvlJc w:val="left"/>
      <w:pPr>
        <w:ind w:left="1089" w:hanging="360"/>
      </w:pPr>
      <w:rPr>
        <w:rFonts w:ascii="Wingdings" w:hAnsi="Wingdings" w:hint="default"/>
      </w:rPr>
    </w:lvl>
    <w:lvl w:ilvl="3" w:tplc="040A0001" w:tentative="1">
      <w:start w:val="1"/>
      <w:numFmt w:val="bullet"/>
      <w:lvlText w:val=""/>
      <w:lvlJc w:val="left"/>
      <w:pPr>
        <w:ind w:left="1809" w:hanging="360"/>
      </w:pPr>
      <w:rPr>
        <w:rFonts w:ascii="Symbol" w:hAnsi="Symbol" w:hint="default"/>
      </w:rPr>
    </w:lvl>
    <w:lvl w:ilvl="4" w:tplc="040A0003" w:tentative="1">
      <w:start w:val="1"/>
      <w:numFmt w:val="bullet"/>
      <w:lvlText w:val="o"/>
      <w:lvlJc w:val="left"/>
      <w:pPr>
        <w:ind w:left="2529" w:hanging="360"/>
      </w:pPr>
      <w:rPr>
        <w:rFonts w:ascii="Courier New" w:hAnsi="Courier New" w:cs="Courier New" w:hint="default"/>
      </w:rPr>
    </w:lvl>
    <w:lvl w:ilvl="5" w:tplc="040A0005" w:tentative="1">
      <w:start w:val="1"/>
      <w:numFmt w:val="bullet"/>
      <w:lvlText w:val=""/>
      <w:lvlJc w:val="left"/>
      <w:pPr>
        <w:ind w:left="3249" w:hanging="360"/>
      </w:pPr>
      <w:rPr>
        <w:rFonts w:ascii="Wingdings" w:hAnsi="Wingdings" w:hint="default"/>
      </w:rPr>
    </w:lvl>
    <w:lvl w:ilvl="6" w:tplc="040A0001" w:tentative="1">
      <w:start w:val="1"/>
      <w:numFmt w:val="bullet"/>
      <w:lvlText w:val=""/>
      <w:lvlJc w:val="left"/>
      <w:pPr>
        <w:ind w:left="3969" w:hanging="360"/>
      </w:pPr>
      <w:rPr>
        <w:rFonts w:ascii="Symbol" w:hAnsi="Symbol" w:hint="default"/>
      </w:rPr>
    </w:lvl>
    <w:lvl w:ilvl="7" w:tplc="040A0003" w:tentative="1">
      <w:start w:val="1"/>
      <w:numFmt w:val="bullet"/>
      <w:lvlText w:val="o"/>
      <w:lvlJc w:val="left"/>
      <w:pPr>
        <w:ind w:left="4689" w:hanging="360"/>
      </w:pPr>
      <w:rPr>
        <w:rFonts w:ascii="Courier New" w:hAnsi="Courier New" w:cs="Courier New" w:hint="default"/>
      </w:rPr>
    </w:lvl>
    <w:lvl w:ilvl="8" w:tplc="040A0005" w:tentative="1">
      <w:start w:val="1"/>
      <w:numFmt w:val="bullet"/>
      <w:lvlText w:val=""/>
      <w:lvlJc w:val="left"/>
      <w:pPr>
        <w:ind w:left="5409" w:hanging="360"/>
      </w:pPr>
      <w:rPr>
        <w:rFonts w:ascii="Wingdings" w:hAnsi="Wingdings" w:hint="default"/>
      </w:rPr>
    </w:lvl>
  </w:abstractNum>
  <w:abstractNum w:abstractNumId="5" w15:restartNumberingAfterBreak="0">
    <w:nsid w:val="378A6307"/>
    <w:multiLevelType w:val="hybridMultilevel"/>
    <w:tmpl w:val="B128BE9E"/>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397455FD"/>
    <w:multiLevelType w:val="hybridMultilevel"/>
    <w:tmpl w:val="2D7EB5AC"/>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4A1016EA"/>
    <w:multiLevelType w:val="hybridMultilevel"/>
    <w:tmpl w:val="818A1D8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FA65FF7"/>
    <w:multiLevelType w:val="hybridMultilevel"/>
    <w:tmpl w:val="858A810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A60502F"/>
    <w:multiLevelType w:val="hybridMultilevel"/>
    <w:tmpl w:val="9D8235D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2257488"/>
    <w:multiLevelType w:val="hybridMultilevel"/>
    <w:tmpl w:val="8FC03258"/>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 w15:restartNumberingAfterBreak="0">
    <w:nsid w:val="62B330A2"/>
    <w:multiLevelType w:val="hybridMultilevel"/>
    <w:tmpl w:val="DCD218EE"/>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B">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15:restartNumberingAfterBreak="0">
    <w:nsid w:val="640C5BD2"/>
    <w:multiLevelType w:val="hybridMultilevel"/>
    <w:tmpl w:val="A7E811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BF3117E"/>
    <w:multiLevelType w:val="hybridMultilevel"/>
    <w:tmpl w:val="708E679A"/>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5" w15:restartNumberingAfterBreak="0">
    <w:nsid w:val="7188321E"/>
    <w:multiLevelType w:val="hybridMultilevel"/>
    <w:tmpl w:val="C4F6C28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9E52A2D"/>
    <w:multiLevelType w:val="hybridMultilevel"/>
    <w:tmpl w:val="3AF897C4"/>
    <w:lvl w:ilvl="0" w:tplc="0C0A000B">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BC22510"/>
    <w:multiLevelType w:val="hybridMultilevel"/>
    <w:tmpl w:val="03844FCA"/>
    <w:lvl w:ilvl="0" w:tplc="2BD2662A">
      <w:numFmt w:val="bullet"/>
      <w:lvlText w:val="-"/>
      <w:lvlJc w:val="left"/>
      <w:pPr>
        <w:ind w:left="360" w:hanging="360"/>
      </w:pPr>
      <w:rPr>
        <w:rFonts w:ascii="Times New Roman" w:eastAsia="Times New Roman"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864561161">
    <w:abstractNumId w:val="3"/>
  </w:num>
  <w:num w:numId="2" w16cid:durableId="1136526096">
    <w:abstractNumId w:val="10"/>
  </w:num>
  <w:num w:numId="3" w16cid:durableId="1893468614">
    <w:abstractNumId w:val="17"/>
  </w:num>
  <w:num w:numId="4" w16cid:durableId="1529759937">
    <w:abstractNumId w:val="14"/>
  </w:num>
  <w:num w:numId="5" w16cid:durableId="844977250">
    <w:abstractNumId w:val="11"/>
  </w:num>
  <w:num w:numId="6" w16cid:durableId="1808860889">
    <w:abstractNumId w:val="0"/>
  </w:num>
  <w:num w:numId="7" w16cid:durableId="682627656">
    <w:abstractNumId w:val="1"/>
  </w:num>
  <w:num w:numId="8" w16cid:durableId="1505632544">
    <w:abstractNumId w:val="5"/>
  </w:num>
  <w:num w:numId="9" w16cid:durableId="1792699340">
    <w:abstractNumId w:val="8"/>
  </w:num>
  <w:num w:numId="10" w16cid:durableId="2069918927">
    <w:abstractNumId w:val="15"/>
  </w:num>
  <w:num w:numId="11" w16cid:durableId="1403991599">
    <w:abstractNumId w:val="9"/>
  </w:num>
  <w:num w:numId="12" w16cid:durableId="1590698292">
    <w:abstractNumId w:val="2"/>
  </w:num>
  <w:num w:numId="13" w16cid:durableId="897936012">
    <w:abstractNumId w:val="7"/>
  </w:num>
  <w:num w:numId="14" w16cid:durableId="843786208">
    <w:abstractNumId w:val="13"/>
  </w:num>
  <w:num w:numId="15" w16cid:durableId="1825926135">
    <w:abstractNumId w:val="12"/>
  </w:num>
  <w:num w:numId="16" w16cid:durableId="511185521">
    <w:abstractNumId w:val="6"/>
  </w:num>
  <w:num w:numId="17" w16cid:durableId="1636908870">
    <w:abstractNumId w:val="4"/>
  </w:num>
  <w:num w:numId="18" w16cid:durableId="1203636151">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6C5"/>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57552"/>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656"/>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29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5EF5"/>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75A5"/>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128"/>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779"/>
    <w:rsid w:val="00355BB4"/>
    <w:rsid w:val="0035618C"/>
    <w:rsid w:val="0035620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190"/>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284"/>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C18"/>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125"/>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EE"/>
    <w:rsid w:val="005D5E7B"/>
    <w:rsid w:val="005D63E0"/>
    <w:rsid w:val="005D64FE"/>
    <w:rsid w:val="005D66A0"/>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47C48"/>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0FC8"/>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051"/>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4A9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891"/>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6881"/>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16B9"/>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1C55"/>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91C"/>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639"/>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0217"/>
    <w:rsid w:val="00B21759"/>
    <w:rsid w:val="00B22583"/>
    <w:rsid w:val="00B22B7F"/>
    <w:rsid w:val="00B24200"/>
    <w:rsid w:val="00B24632"/>
    <w:rsid w:val="00B24722"/>
    <w:rsid w:val="00B24946"/>
    <w:rsid w:val="00B253F8"/>
    <w:rsid w:val="00B25535"/>
    <w:rsid w:val="00B25646"/>
    <w:rsid w:val="00B25732"/>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5C89"/>
    <w:rsid w:val="00B96358"/>
    <w:rsid w:val="00B963CA"/>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657"/>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F0C"/>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3C42"/>
    <w:rsid w:val="00F542FB"/>
    <w:rsid w:val="00F549D5"/>
    <w:rsid w:val="00F55179"/>
    <w:rsid w:val="00F55634"/>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5D66A0"/>
    <w:rPr>
      <w:b/>
      <w:bCs/>
    </w:rPr>
  </w:style>
  <w:style w:type="table" w:customStyle="1" w:styleId="Tablaconcuadrcula1">
    <w:name w:val="Tabla con cuadrícula1"/>
    <w:basedOn w:val="Tablanormal"/>
    <w:next w:val="Tablaconcuadrcula"/>
    <w:uiPriority w:val="39"/>
    <w:rsid w:val="002875A5"/>
    <w:pPr>
      <w:spacing w:after="0" w:line="240" w:lineRule="auto"/>
    </w:pPr>
    <w:rPr>
      <w:rFonts w:eastAsiaTheme="minorEastAsia"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rafo">
    <w:name w:val="parrafo"/>
    <w:basedOn w:val="Normal"/>
    <w:rsid w:val="00A7191C"/>
    <w:pPr>
      <w:spacing w:before="100" w:beforeAutospacing="1" w:after="100" w:afterAutospacing="1"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hyperlink" Target="http://eoisegovia.centros.educa.jcyl.es/sitio/upload/EOI_Segovia_Plan_de_Lectura.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hyperlink" Target="http://eoisegovia.centros.educa.jcyl.es/sitio/upload/EOI_Segovia_Plan_de_Lectura.pdf" TargetMode="External"/><Relationship Id="rId2" Type="http://schemas.openxmlformats.org/officeDocument/2006/relationships/customXml" Target="../customXml/item2.xml"/><Relationship Id="rId16" Type="http://schemas.openxmlformats.org/officeDocument/2006/relationships/hyperlink" Target="http://eoisegovia.centros.educa.jcyl.es/sitio/index.cgi?wid_seccion=1&amp;wid_item=317"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eoisegovia.centros.educa.jcyl.es/sitio/index.cgi?wid_seccion=1&amp;wid_item=317"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ource Serif Pro">
    <w:charset w:val="00"/>
    <w:family w:val="roman"/>
    <w:pitch w:val="variable"/>
    <w:sig w:usb0="20000287" w:usb1="02000003" w:usb2="00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64656"/>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97284"/>
    <w:rsid w:val="004A402E"/>
    <w:rsid w:val="00515D5A"/>
    <w:rsid w:val="00540355"/>
    <w:rsid w:val="00554C18"/>
    <w:rsid w:val="005652CD"/>
    <w:rsid w:val="00581EF5"/>
    <w:rsid w:val="00593A93"/>
    <w:rsid w:val="005E372D"/>
    <w:rsid w:val="00631BC4"/>
    <w:rsid w:val="00646A44"/>
    <w:rsid w:val="00675462"/>
    <w:rsid w:val="00784B60"/>
    <w:rsid w:val="00792EF7"/>
    <w:rsid w:val="007E3941"/>
    <w:rsid w:val="007E4891"/>
    <w:rsid w:val="007E5403"/>
    <w:rsid w:val="00803F6E"/>
    <w:rsid w:val="00870B2F"/>
    <w:rsid w:val="008B04E3"/>
    <w:rsid w:val="008D7494"/>
    <w:rsid w:val="008E118D"/>
    <w:rsid w:val="009139C2"/>
    <w:rsid w:val="00975DA7"/>
    <w:rsid w:val="009E04BF"/>
    <w:rsid w:val="009F111D"/>
    <w:rsid w:val="009F229E"/>
    <w:rsid w:val="00A2428C"/>
    <w:rsid w:val="00A30826"/>
    <w:rsid w:val="00AA340D"/>
    <w:rsid w:val="00AC097A"/>
    <w:rsid w:val="00AF3065"/>
    <w:rsid w:val="00B05BFB"/>
    <w:rsid w:val="00B1744E"/>
    <w:rsid w:val="00BB27F2"/>
    <w:rsid w:val="00BC23AF"/>
    <w:rsid w:val="00BC49CF"/>
    <w:rsid w:val="00CC2609"/>
    <w:rsid w:val="00CC36BE"/>
    <w:rsid w:val="00D14E97"/>
    <w:rsid w:val="00D3697E"/>
    <w:rsid w:val="00D80F73"/>
    <w:rsid w:val="00DD2388"/>
    <w:rsid w:val="00DD4565"/>
    <w:rsid w:val="00E254D8"/>
    <w:rsid w:val="00E25EE3"/>
    <w:rsid w:val="00E3732F"/>
    <w:rsid w:val="00E539D9"/>
    <w:rsid w:val="00ED2702"/>
    <w:rsid w:val="00ED5C33"/>
    <w:rsid w:val="00EF6938"/>
    <w:rsid w:val="00F01118"/>
    <w:rsid w:val="00F800CF"/>
    <w:rsid w:val="00F965B7"/>
    <w:rsid w:val="00FA60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1F76E9E23654C34DA4B607F7B72251EA" ma:contentTypeVersion="14" ma:contentTypeDescription="Crear nuevo documento." ma:contentTypeScope="" ma:versionID="14b5a228c48c37f8ce2a3067f004e9f3">
  <xsd:schema xmlns:xsd="http://www.w3.org/2001/XMLSchema" xmlns:xs="http://www.w3.org/2001/XMLSchema" xmlns:p="http://schemas.microsoft.com/office/2006/metadata/properties" xmlns:ns2="329dc652-406c-4e7e-97be-08ec8fb514e6" xmlns:ns3="0bbb02f2-e221-4d08-9fb8-8db28cb3adc0" targetNamespace="http://schemas.microsoft.com/office/2006/metadata/properties" ma:root="true" ma:fieldsID="7db952c840e66ad3078c7d2a10d05ebc" ns2:_="" ns3:_="">
    <xsd:import namespace="329dc652-406c-4e7e-97be-08ec8fb514e6"/>
    <xsd:import namespace="0bbb02f2-e221-4d08-9fb8-8db28cb3a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dc652-406c-4e7e-97be-08ec8fb51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bb02f2-e221-4d08-9fb8-8db28cb3adc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3b94ff-75bf-4934-ad56-a77e73c44b7e}" ma:internalName="TaxCatchAll" ma:showField="CatchAllData" ma:web="0bbb02f2-e221-4d08-9fb8-8db28cb3a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bbb02f2-e221-4d08-9fb8-8db28cb3adc0" xsi:nil="true"/>
    <lcf76f155ced4ddcb4097134ff3c332f xmlns="329dc652-406c-4e7e-97be-08ec8fb514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553CE404-15A7-4591-A3E5-98E8DDEB66B7}"/>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3689</Words>
  <Characters>20295</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23937</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 Bravo</cp:lastModifiedBy>
  <cp:revision>3</cp:revision>
  <cp:lastPrinted>2025-10-03T20:02:00Z</cp:lastPrinted>
  <dcterms:created xsi:type="dcterms:W3CDTF">2025-10-21T10:59:00Z</dcterms:created>
  <dcterms:modified xsi:type="dcterms:W3CDTF">2025-10-21T11:22:00Z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0x0101001F76E9E23654C34DA4B607F7B72251EA</vt:lpwstr>
  </property>
</Properties>
</file>